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9B31A3" w14:textId="68158D73" w:rsidR="004305F9" w:rsidRDefault="00B543A9" w:rsidP="00754F41">
      <w:pPr>
        <w:pStyle w:val="Titre4"/>
        <w:sectPr w:rsidR="004305F9">
          <w:headerReference w:type="even" r:id="rId8"/>
          <w:headerReference w:type="default" r:id="rId9"/>
          <w:footerReference w:type="even" r:id="rId10"/>
          <w:footerReference w:type="default" r:id="rId11"/>
          <w:headerReference w:type="first" r:id="rId12"/>
          <w:footerReference w:type="first" r:id="rId13"/>
          <w:pgSz w:w="16838" w:h="11906" w:orient="landscape" w:code="9"/>
          <w:pgMar w:top="1418" w:right="1418" w:bottom="1418" w:left="1418" w:header="709" w:footer="709" w:gutter="0"/>
          <w:cols w:space="708"/>
          <w:titlePg/>
          <w:docGrid w:linePitch="360"/>
        </w:sectPr>
      </w:pPr>
      <w:r w:rsidRPr="000037CE">
        <w:rPr>
          <w:noProof/>
        </w:rPr>
        <mc:AlternateContent>
          <mc:Choice Requires="wps">
            <w:drawing>
              <wp:anchor distT="0" distB="0" distL="114300" distR="114300" simplePos="0" relativeHeight="251704320" behindDoc="0" locked="0" layoutInCell="1" allowOverlap="1" wp14:anchorId="1DE05F1A" wp14:editId="283775CE">
                <wp:simplePos x="0" y="0"/>
                <wp:positionH relativeFrom="column">
                  <wp:posOffset>4738370</wp:posOffset>
                </wp:positionH>
                <wp:positionV relativeFrom="paragraph">
                  <wp:posOffset>2480945</wp:posOffset>
                </wp:positionV>
                <wp:extent cx="2476500" cy="478972"/>
                <wp:effectExtent l="0" t="0" r="0" b="0"/>
                <wp:wrapNone/>
                <wp:docPr id="12169455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478972"/>
                        </a:xfrm>
                        <a:prstGeom prst="rect">
                          <a:avLst/>
                        </a:prstGeom>
                        <a:noFill/>
                        <a:ln w="9525">
                          <a:noFill/>
                          <a:miter lim="800000"/>
                          <a:headEnd/>
                          <a:tailEnd/>
                        </a:ln>
                      </wps:spPr>
                      <wps:txbx>
                        <w:txbxContent>
                          <w:p w14:paraId="1B0301AE" w14:textId="77777777" w:rsidR="00B543A9" w:rsidRPr="00693603" w:rsidRDefault="00B543A9" w:rsidP="00B543A9">
                            <w:pPr>
                              <w:spacing w:after="0"/>
                              <w:jc w:val="center"/>
                              <w:rPr>
                                <w:b/>
                                <w:bCs/>
                                <w:iCs/>
                                <w:smallCaps/>
                                <w:color w:val="C0504D" w:themeColor="accent2"/>
                                <w:kern w:val="24"/>
                                <w:sz w:val="40"/>
                                <w:szCs w:val="40"/>
                              </w:rPr>
                            </w:pPr>
                            <w:r w:rsidRPr="00693603">
                              <w:rPr>
                                <w:b/>
                                <w:bCs/>
                                <w:iCs/>
                                <w:smallCaps/>
                                <w:color w:val="C0504D" w:themeColor="accent2"/>
                                <w:kern w:val="24"/>
                                <w:sz w:val="40"/>
                                <w:szCs w:val="40"/>
                              </w:rPr>
                              <w:t>Modification n°</w:t>
                            </w:r>
                            <w:r>
                              <w:rPr>
                                <w:b/>
                                <w:bCs/>
                                <w:iCs/>
                                <w:smallCaps/>
                                <w:color w:val="C0504D" w:themeColor="accent2"/>
                                <w:kern w:val="24"/>
                                <w:sz w:val="40"/>
                                <w:szCs w:val="40"/>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E05F1A" id="_x0000_t202" coordsize="21600,21600" o:spt="202" path="m,l,21600r21600,l21600,xe">
                <v:stroke joinstyle="miter"/>
                <v:path gradientshapeok="t" o:connecttype="rect"/>
              </v:shapetype>
              <v:shape id="Zone de texte 2" o:spid="_x0000_s1026" type="#_x0000_t202" style="position:absolute;left:0;text-align:left;margin-left:373.1pt;margin-top:195.35pt;width:195pt;height:37.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" filled="f" stroked="f">
                <v:textbox>
                  <w:txbxContent>
                    <w:p w14:paraId="1B0301AE" w14:textId="77777777" w:rsidR="00B543A9" w:rsidRPr="00693603" w:rsidRDefault="00B543A9" w:rsidP="00B543A9">
                      <w:pPr>
                        <w:spacing w:after="0"/>
                        <w:jc w:val="center"/>
                        <w:rPr>
                          <w:b/>
                          <w:bCs/>
                          <w:iCs/>
                          <w:smallCaps/>
                          <w:color w:val="C0504D" w:themeColor="accent2"/>
                          <w:kern w:val="24"/>
                          <w:sz w:val="40"/>
                          <w:szCs w:val="40"/>
                        </w:rPr>
                      </w:pPr>
                      <w:r w:rsidRPr="00693603">
                        <w:rPr>
                          <w:b/>
                          <w:bCs/>
                          <w:iCs/>
                          <w:smallCaps/>
                          <w:color w:val="C0504D" w:themeColor="accent2"/>
                          <w:kern w:val="24"/>
                          <w:sz w:val="40"/>
                          <w:szCs w:val="40"/>
                        </w:rPr>
                        <w:t>Modification n°</w:t>
                      </w:r>
                      <w:r>
                        <w:rPr>
                          <w:b/>
                          <w:bCs/>
                          <w:iCs/>
                          <w:smallCaps/>
                          <w:color w:val="C0504D" w:themeColor="accent2"/>
                          <w:kern w:val="24"/>
                          <w:sz w:val="40"/>
                          <w:szCs w:val="40"/>
                        </w:rPr>
                        <w:t>3</w:t>
                      </w:r>
                    </w:p>
                  </w:txbxContent>
                </v:textbox>
              </v:shape>
            </w:pict>
          </mc:Fallback>
        </mc:AlternateContent>
      </w:r>
      <w:r>
        <w:rPr>
          <w:noProof/>
        </w:rPr>
        <mc:AlternateContent>
          <mc:Choice Requires="wps">
            <w:drawing>
              <wp:anchor distT="0" distB="0" distL="114300" distR="114300" simplePos="0" relativeHeight="251702272" behindDoc="0" locked="0" layoutInCell="1" allowOverlap="1" wp14:anchorId="13B2A23C" wp14:editId="4971CA25">
                <wp:simplePos x="0" y="0"/>
                <wp:positionH relativeFrom="column">
                  <wp:posOffset>4974590</wp:posOffset>
                </wp:positionH>
                <wp:positionV relativeFrom="paragraph">
                  <wp:posOffset>2604770</wp:posOffset>
                </wp:positionV>
                <wp:extent cx="1920240" cy="312420"/>
                <wp:effectExtent l="0" t="0" r="22860" b="11430"/>
                <wp:wrapNone/>
                <wp:docPr id="12" name="Rectangle : coins arrondis 12"/>
                <wp:cNvGraphicFramePr/>
                <a:graphic xmlns:a="http://schemas.openxmlformats.org/drawingml/2006/main">
                  <a:graphicData uri="http://schemas.microsoft.com/office/word/2010/wordprocessingShape">
                    <wps:wsp>
                      <wps:cNvSpPr/>
                      <wps:spPr>
                        <a:xfrm>
                          <a:off x="0" y="0"/>
                          <a:ext cx="1920240" cy="312420"/>
                        </a:xfrm>
                        <a:prstGeom prst="round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8D03C4C" id="Rectangle : coins arrondis 12" o:spid="_x0000_s1026" style="position:absolute;margin-left:391.7pt;margin-top:205.1pt;width:151.2pt;height:24.6pt;z-index:2517022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" fillcolor="white [3212]" strokecolor="white [3212]" strokeweight="2pt"/>
            </w:pict>
          </mc:Fallback>
        </mc:AlternateContent>
      </w:r>
      <w:r w:rsidR="00792E54">
        <w:rPr>
          <w:noProof/>
        </w:rPr>
        <w:drawing>
          <wp:anchor distT="0" distB="0" distL="114300" distR="114300" simplePos="0" relativeHeight="251672576" behindDoc="1" locked="0" layoutInCell="1" allowOverlap="1" wp14:anchorId="484D9B0A" wp14:editId="4C7F0040">
            <wp:simplePos x="0" y="0"/>
            <wp:positionH relativeFrom="column">
              <wp:posOffset>-895985</wp:posOffset>
            </wp:positionH>
            <wp:positionV relativeFrom="paragraph">
              <wp:posOffset>-938530</wp:posOffset>
            </wp:positionV>
            <wp:extent cx="10692130" cy="8013065"/>
            <wp:effectExtent l="0" t="0" r="0" b="6985"/>
            <wp:wrapNone/>
            <wp:docPr id="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92130" cy="8013065"/>
                    </a:xfrm>
                    <a:prstGeom prst="rect">
                      <a:avLst/>
                    </a:prstGeom>
                    <a:noFill/>
                  </pic:spPr>
                </pic:pic>
              </a:graphicData>
            </a:graphic>
            <wp14:sizeRelH relativeFrom="page">
              <wp14:pctWidth>0</wp14:pctWidth>
            </wp14:sizeRelH>
            <wp14:sizeRelV relativeFrom="page">
              <wp14:pctHeight>0</wp14:pctHeight>
            </wp14:sizeRelV>
          </wp:anchor>
        </w:drawing>
      </w:r>
      <w:r w:rsidR="00E47504">
        <w:rPr>
          <w:noProof/>
        </w:rPr>
        <w:drawing>
          <wp:anchor distT="0" distB="0" distL="114300" distR="114300" simplePos="0" relativeHeight="251701248" behindDoc="0" locked="0" layoutInCell="1" allowOverlap="1" wp14:anchorId="5F8C5952" wp14:editId="7658ECBD">
            <wp:simplePos x="0" y="0"/>
            <wp:positionH relativeFrom="column">
              <wp:posOffset>8167370</wp:posOffset>
            </wp:positionH>
            <wp:positionV relativeFrom="paragraph">
              <wp:posOffset>-786130</wp:posOffset>
            </wp:positionV>
            <wp:extent cx="1438275" cy="918210"/>
            <wp:effectExtent l="0" t="0" r="9525" b="0"/>
            <wp:wrapNone/>
            <wp:docPr id="11" name="Image 11"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10;&#10;Description générée automatiquemen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38275" cy="918210"/>
                    </a:xfrm>
                    <a:prstGeom prst="rect">
                      <a:avLst/>
                    </a:prstGeom>
                    <a:noFill/>
                    <a:ln>
                      <a:noFill/>
                    </a:ln>
                  </pic:spPr>
                </pic:pic>
              </a:graphicData>
            </a:graphic>
            <wp14:sizeRelH relativeFrom="page">
              <wp14:pctWidth>0</wp14:pctWidth>
            </wp14:sizeRelH>
            <wp14:sizeRelV relativeFrom="page">
              <wp14:pctHeight>0</wp14:pctHeight>
            </wp14:sizeRelV>
          </wp:anchor>
        </w:drawing>
      </w:r>
      <w:r w:rsidR="00AB48AB" w:rsidRPr="00435B07">
        <w:rPr>
          <w:noProof/>
          <w:sz w:val="2"/>
          <w:lang w:eastAsia="fr-FR"/>
        </w:rPr>
        <mc:AlternateContent>
          <mc:Choice Requires="wps">
            <w:drawing>
              <wp:anchor distT="0" distB="0" distL="114300" distR="114300" simplePos="0" relativeHeight="251664384" behindDoc="0" locked="0" layoutInCell="1" allowOverlap="1" wp14:anchorId="76442898" wp14:editId="70859A87">
                <wp:simplePos x="0" y="0"/>
                <wp:positionH relativeFrom="column">
                  <wp:posOffset>3614420</wp:posOffset>
                </wp:positionH>
                <wp:positionV relativeFrom="paragraph">
                  <wp:posOffset>5471795</wp:posOffset>
                </wp:positionV>
                <wp:extent cx="2524125" cy="704850"/>
                <wp:effectExtent l="0" t="0" r="0" b="0"/>
                <wp:wrapNone/>
                <wp:docPr id="5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4125" cy="704850"/>
                        </a:xfrm>
                        <a:prstGeom prst="rect">
                          <a:avLst/>
                        </a:prstGeom>
                        <a:noFill/>
                        <a:ln w="9525">
                          <a:noFill/>
                          <a:miter lim="800000"/>
                          <a:headEnd/>
                          <a:tailEnd/>
                        </a:ln>
                      </wps:spPr>
                      <wps:txbx>
                        <w:txbxContent>
                          <w:p w14:paraId="3BFE2977" w14:textId="77777777" w:rsidR="00C61AF8" w:rsidRPr="00C61AF8" w:rsidRDefault="00C61AF8" w:rsidP="00973810">
                            <w:pPr>
                              <w:pStyle w:val="NormalWeb"/>
                              <w:spacing w:before="0" w:beforeAutospacing="0" w:after="0" w:afterAutospacing="0"/>
                              <w:rPr>
                                <w:i/>
                                <w:color w:val="595959" w:themeColor="text1" w:themeTint="A6"/>
                                <w:sz w:val="18"/>
                                <w:szCs w:val="18"/>
                              </w:rPr>
                            </w:pPr>
                            <w:r w:rsidRPr="00C61AF8">
                              <w:rPr>
                                <w:rFonts w:asciiTheme="minorHAnsi" w:hAnsi="Calibri" w:cstheme="minorBidi"/>
                                <w:i/>
                                <w:color w:val="595959" w:themeColor="text1" w:themeTint="A6"/>
                                <w:kern w:val="24"/>
                                <w:sz w:val="18"/>
                                <w:szCs w:val="18"/>
                              </w:rPr>
                              <w:t xml:space="preserve">PLU approuvé le </w:t>
                            </w:r>
                            <w:r w:rsidR="00FC18A5">
                              <w:rPr>
                                <w:rFonts w:asciiTheme="minorHAnsi" w:hAnsi="Calibri" w:cstheme="minorBidi"/>
                                <w:i/>
                                <w:color w:val="595959" w:themeColor="text1" w:themeTint="A6"/>
                                <w:kern w:val="24"/>
                                <w:sz w:val="18"/>
                                <w:szCs w:val="18"/>
                              </w:rPr>
                              <w:t>19/12/2016</w:t>
                            </w:r>
                          </w:p>
                          <w:p w14:paraId="11DDAEFD" w14:textId="1AC8FADF" w:rsidR="00AB48AB" w:rsidRPr="00C61AF8" w:rsidRDefault="00AB48AB" w:rsidP="00AB48AB">
                            <w:pPr>
                              <w:pStyle w:val="NormalWeb"/>
                              <w:spacing w:before="0" w:beforeAutospacing="0" w:after="0" w:afterAutospacing="0"/>
                              <w:rPr>
                                <w:rFonts w:asciiTheme="minorHAnsi" w:hAnsi="Calibri" w:cstheme="minorBidi"/>
                                <w:i/>
                                <w:color w:val="595959" w:themeColor="text1" w:themeTint="A6"/>
                                <w:kern w:val="24"/>
                                <w:sz w:val="18"/>
                                <w:szCs w:val="18"/>
                              </w:rPr>
                            </w:pPr>
                            <w:r w:rsidRPr="00C61AF8">
                              <w:rPr>
                                <w:rFonts w:asciiTheme="minorHAnsi" w:hAnsi="Calibri" w:cstheme="minorBidi"/>
                                <w:i/>
                                <w:color w:val="595959" w:themeColor="text1" w:themeTint="A6"/>
                                <w:kern w:val="24"/>
                                <w:sz w:val="18"/>
                                <w:szCs w:val="18"/>
                              </w:rPr>
                              <w:t>Modification n°1</w:t>
                            </w:r>
                            <w:r>
                              <w:rPr>
                                <w:rFonts w:asciiTheme="minorHAnsi" w:hAnsi="Calibri" w:cstheme="minorBidi"/>
                                <w:i/>
                                <w:color w:val="595959" w:themeColor="text1" w:themeTint="A6"/>
                                <w:kern w:val="24"/>
                                <w:sz w:val="18"/>
                                <w:szCs w:val="18"/>
                              </w:rPr>
                              <w:t xml:space="preserve"> approuvée </w:t>
                            </w:r>
                            <w:r w:rsidRPr="00C61AF8">
                              <w:rPr>
                                <w:rFonts w:asciiTheme="minorHAnsi" w:hAnsi="Calibri" w:cstheme="minorBidi"/>
                                <w:i/>
                                <w:color w:val="595959" w:themeColor="text1" w:themeTint="A6"/>
                                <w:kern w:val="24"/>
                                <w:sz w:val="18"/>
                                <w:szCs w:val="18"/>
                              </w:rPr>
                              <w:t xml:space="preserve">le </w:t>
                            </w:r>
                            <w:r>
                              <w:rPr>
                                <w:rFonts w:asciiTheme="minorHAnsi" w:hAnsi="Calibri" w:cstheme="minorBidi"/>
                                <w:i/>
                                <w:color w:val="595959" w:themeColor="text1" w:themeTint="A6"/>
                                <w:kern w:val="24"/>
                                <w:sz w:val="18"/>
                                <w:szCs w:val="18"/>
                              </w:rPr>
                              <w:t>27/12/2017</w:t>
                            </w:r>
                          </w:p>
                          <w:p w14:paraId="008ED5CA" w14:textId="381628C3" w:rsidR="00AB48AB" w:rsidRDefault="00AB48AB" w:rsidP="00AB48AB">
                            <w:pPr>
                              <w:pStyle w:val="NormalWeb"/>
                              <w:spacing w:before="0" w:beforeAutospacing="0" w:after="0" w:afterAutospacing="0"/>
                              <w:rPr>
                                <w:rFonts w:asciiTheme="minorHAnsi" w:hAnsi="Calibri" w:cstheme="minorBidi"/>
                                <w:i/>
                                <w:color w:val="595959" w:themeColor="text1" w:themeTint="A6"/>
                                <w:kern w:val="24"/>
                                <w:sz w:val="18"/>
                                <w:szCs w:val="18"/>
                              </w:rPr>
                            </w:pPr>
                            <w:r w:rsidRPr="00C61AF8">
                              <w:rPr>
                                <w:rFonts w:asciiTheme="minorHAnsi" w:hAnsi="Calibri" w:cstheme="minorBidi"/>
                                <w:i/>
                                <w:color w:val="595959" w:themeColor="text1" w:themeTint="A6"/>
                                <w:kern w:val="24"/>
                                <w:sz w:val="18"/>
                                <w:szCs w:val="18"/>
                              </w:rPr>
                              <w:t>Révision allégée n°1 approuvée le</w:t>
                            </w:r>
                            <w:r>
                              <w:rPr>
                                <w:rFonts w:asciiTheme="minorHAnsi" w:hAnsi="Calibri" w:cstheme="minorBidi"/>
                                <w:i/>
                                <w:color w:val="595959" w:themeColor="text1" w:themeTint="A6"/>
                                <w:kern w:val="24"/>
                                <w:sz w:val="18"/>
                                <w:szCs w:val="18"/>
                              </w:rPr>
                              <w:t xml:space="preserve"> 23/05/2019</w:t>
                            </w:r>
                          </w:p>
                          <w:p w14:paraId="2089847D" w14:textId="77777777" w:rsidR="00DB1897" w:rsidRPr="00C61AF8" w:rsidRDefault="00DB1897" w:rsidP="00973810">
                            <w:pPr>
                              <w:rPr>
                                <w:i/>
                                <w:color w:val="595959" w:themeColor="text1" w:themeTint="A6"/>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442898" id="_x0000_s1027" type="#_x0000_t202" style="position:absolute;left:0;text-align:left;margin-left:284.6pt;margin-top:430.85pt;width:198.75pt;height:5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" filled="f" stroked="f">
                <v:textbox>
                  <w:txbxContent>
                    <w:p w14:paraId="3BFE2977" w14:textId="77777777" w:rsidR="00C61AF8" w:rsidRPr="00C61AF8" w:rsidRDefault="00C61AF8" w:rsidP="00973810">
                      <w:pPr>
                        <w:pStyle w:val="NormalWeb"/>
                        <w:spacing w:before="0" w:beforeAutospacing="0" w:after="0" w:afterAutospacing="0"/>
                        <w:rPr>
                          <w:i/>
                          <w:color w:val="595959" w:themeColor="text1" w:themeTint="A6"/>
                          <w:sz w:val="18"/>
                          <w:szCs w:val="18"/>
                        </w:rPr>
                      </w:pPr>
                      <w:r w:rsidRPr="00C61AF8">
                        <w:rPr>
                          <w:rFonts w:asciiTheme="minorHAnsi" w:hAnsi="Calibri" w:cstheme="minorBidi"/>
                          <w:i/>
                          <w:color w:val="595959" w:themeColor="text1" w:themeTint="A6"/>
                          <w:kern w:val="24"/>
                          <w:sz w:val="18"/>
                          <w:szCs w:val="18"/>
                        </w:rPr>
                        <w:t xml:space="preserve">PLU approuvé le </w:t>
                      </w:r>
                      <w:r w:rsidR="00FC18A5">
                        <w:rPr>
                          <w:rFonts w:asciiTheme="minorHAnsi" w:hAnsi="Calibri" w:cstheme="minorBidi"/>
                          <w:i/>
                          <w:color w:val="595959" w:themeColor="text1" w:themeTint="A6"/>
                          <w:kern w:val="24"/>
                          <w:sz w:val="18"/>
                          <w:szCs w:val="18"/>
                        </w:rPr>
                        <w:t>19/12/2016</w:t>
                      </w:r>
                    </w:p>
                    <w:p w14:paraId="11DDAEFD" w14:textId="1AC8FADF" w:rsidR="00AB48AB" w:rsidRPr="00C61AF8" w:rsidRDefault="00AB48AB" w:rsidP="00AB48AB">
                      <w:pPr>
                        <w:pStyle w:val="NormalWeb"/>
                        <w:spacing w:before="0" w:beforeAutospacing="0" w:after="0" w:afterAutospacing="0"/>
                        <w:rPr>
                          <w:rFonts w:asciiTheme="minorHAnsi" w:hAnsi="Calibri" w:cstheme="minorBidi"/>
                          <w:i/>
                          <w:color w:val="595959" w:themeColor="text1" w:themeTint="A6"/>
                          <w:kern w:val="24"/>
                          <w:sz w:val="18"/>
                          <w:szCs w:val="18"/>
                        </w:rPr>
                      </w:pPr>
                      <w:r w:rsidRPr="00C61AF8">
                        <w:rPr>
                          <w:rFonts w:asciiTheme="minorHAnsi" w:hAnsi="Calibri" w:cstheme="minorBidi"/>
                          <w:i/>
                          <w:color w:val="595959" w:themeColor="text1" w:themeTint="A6"/>
                          <w:kern w:val="24"/>
                          <w:sz w:val="18"/>
                          <w:szCs w:val="18"/>
                        </w:rPr>
                        <w:t>Modification n°1</w:t>
                      </w:r>
                      <w:r>
                        <w:rPr>
                          <w:rFonts w:asciiTheme="minorHAnsi" w:hAnsi="Calibri" w:cstheme="minorBidi"/>
                          <w:i/>
                          <w:color w:val="595959" w:themeColor="text1" w:themeTint="A6"/>
                          <w:kern w:val="24"/>
                          <w:sz w:val="18"/>
                          <w:szCs w:val="18"/>
                        </w:rPr>
                        <w:t xml:space="preserve"> approuvée </w:t>
                      </w:r>
                      <w:r w:rsidRPr="00C61AF8">
                        <w:rPr>
                          <w:rFonts w:asciiTheme="minorHAnsi" w:hAnsi="Calibri" w:cstheme="minorBidi"/>
                          <w:i/>
                          <w:color w:val="595959" w:themeColor="text1" w:themeTint="A6"/>
                          <w:kern w:val="24"/>
                          <w:sz w:val="18"/>
                          <w:szCs w:val="18"/>
                        </w:rPr>
                        <w:t xml:space="preserve">le </w:t>
                      </w:r>
                      <w:r>
                        <w:rPr>
                          <w:rFonts w:asciiTheme="minorHAnsi" w:hAnsi="Calibri" w:cstheme="minorBidi"/>
                          <w:i/>
                          <w:color w:val="595959" w:themeColor="text1" w:themeTint="A6"/>
                          <w:kern w:val="24"/>
                          <w:sz w:val="18"/>
                          <w:szCs w:val="18"/>
                        </w:rPr>
                        <w:t>27/12/2017</w:t>
                      </w:r>
                    </w:p>
                    <w:p w14:paraId="008ED5CA" w14:textId="381628C3" w:rsidR="00AB48AB" w:rsidRDefault="00AB48AB" w:rsidP="00AB48AB">
                      <w:pPr>
                        <w:pStyle w:val="NormalWeb"/>
                        <w:spacing w:before="0" w:beforeAutospacing="0" w:after="0" w:afterAutospacing="0"/>
                        <w:rPr>
                          <w:rFonts w:asciiTheme="minorHAnsi" w:hAnsi="Calibri" w:cstheme="minorBidi"/>
                          <w:i/>
                          <w:color w:val="595959" w:themeColor="text1" w:themeTint="A6"/>
                          <w:kern w:val="24"/>
                          <w:sz w:val="18"/>
                          <w:szCs w:val="18"/>
                        </w:rPr>
                      </w:pPr>
                      <w:r w:rsidRPr="00C61AF8">
                        <w:rPr>
                          <w:rFonts w:asciiTheme="minorHAnsi" w:hAnsi="Calibri" w:cstheme="minorBidi"/>
                          <w:i/>
                          <w:color w:val="595959" w:themeColor="text1" w:themeTint="A6"/>
                          <w:kern w:val="24"/>
                          <w:sz w:val="18"/>
                          <w:szCs w:val="18"/>
                        </w:rPr>
                        <w:t>Révision allégée n°1 approuvée le</w:t>
                      </w:r>
                      <w:r>
                        <w:rPr>
                          <w:rFonts w:asciiTheme="minorHAnsi" w:hAnsi="Calibri" w:cstheme="minorBidi"/>
                          <w:i/>
                          <w:color w:val="595959" w:themeColor="text1" w:themeTint="A6"/>
                          <w:kern w:val="24"/>
                          <w:sz w:val="18"/>
                          <w:szCs w:val="18"/>
                        </w:rPr>
                        <w:t xml:space="preserve"> 23/05/2019</w:t>
                      </w:r>
                    </w:p>
                    <w:p w14:paraId="2089847D" w14:textId="77777777" w:rsidR="00DB1897" w:rsidRPr="00C61AF8" w:rsidRDefault="00DB1897" w:rsidP="00973810">
                      <w:pPr>
                        <w:rPr>
                          <w:i/>
                          <w:color w:val="595959" w:themeColor="text1" w:themeTint="A6"/>
                          <w:sz w:val="18"/>
                          <w:szCs w:val="18"/>
                        </w:rPr>
                      </w:pPr>
                    </w:p>
                  </w:txbxContent>
                </v:textbox>
              </v:shape>
            </w:pict>
          </mc:Fallback>
        </mc:AlternateContent>
      </w:r>
      <w:r w:rsidR="00AB48AB" w:rsidRPr="00435B07">
        <w:rPr>
          <w:noProof/>
          <w:sz w:val="2"/>
          <w:lang w:eastAsia="fr-FR"/>
        </w:rPr>
        <mc:AlternateContent>
          <mc:Choice Requires="wps">
            <w:drawing>
              <wp:anchor distT="0" distB="0" distL="114300" distR="114300" simplePos="0" relativeHeight="251674624" behindDoc="0" locked="0" layoutInCell="1" allowOverlap="1" wp14:anchorId="33D138F8" wp14:editId="409DA0C9">
                <wp:simplePos x="0" y="0"/>
                <wp:positionH relativeFrom="column">
                  <wp:posOffset>6138545</wp:posOffset>
                </wp:positionH>
                <wp:positionV relativeFrom="paragraph">
                  <wp:posOffset>5421630</wp:posOffset>
                </wp:positionV>
                <wp:extent cx="3657600" cy="759460"/>
                <wp:effectExtent l="0" t="0" r="0" b="2540"/>
                <wp:wrapNone/>
                <wp:docPr id="2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759460"/>
                        </a:xfrm>
                        <a:prstGeom prst="rect">
                          <a:avLst/>
                        </a:prstGeom>
                        <a:noFill/>
                        <a:ln w="9525">
                          <a:noFill/>
                          <a:miter lim="800000"/>
                          <a:headEnd/>
                          <a:tailEnd/>
                        </a:ln>
                      </wps:spPr>
                      <wps:txbx>
                        <w:txbxContent>
                          <w:p w14:paraId="4EF6EE02" w14:textId="23D8933F" w:rsidR="008E5A72" w:rsidRDefault="008E5A72" w:rsidP="00C61AF8">
                            <w:pPr>
                              <w:pStyle w:val="NormalWeb"/>
                              <w:spacing w:before="0" w:beforeAutospacing="0" w:after="0" w:afterAutospacing="0"/>
                              <w:rPr>
                                <w:rFonts w:asciiTheme="minorHAnsi" w:hAnsi="Calibri" w:cstheme="minorBidi"/>
                                <w:i/>
                                <w:color w:val="595959" w:themeColor="text1" w:themeTint="A6"/>
                                <w:kern w:val="24"/>
                                <w:sz w:val="18"/>
                                <w:szCs w:val="18"/>
                              </w:rPr>
                            </w:pPr>
                            <w:r>
                              <w:rPr>
                                <w:rFonts w:asciiTheme="minorHAnsi" w:hAnsi="Calibri" w:cstheme="minorBidi"/>
                                <w:i/>
                                <w:color w:val="595959" w:themeColor="text1" w:themeTint="A6"/>
                                <w:kern w:val="24"/>
                                <w:sz w:val="18"/>
                                <w:szCs w:val="18"/>
                              </w:rPr>
                              <w:t xml:space="preserve">Modification </w:t>
                            </w:r>
                            <w:r w:rsidR="00AB48AB">
                              <w:rPr>
                                <w:rFonts w:asciiTheme="minorHAnsi" w:hAnsi="Calibri" w:cstheme="minorBidi"/>
                                <w:i/>
                                <w:color w:val="595959" w:themeColor="text1" w:themeTint="A6"/>
                                <w:kern w:val="24"/>
                                <w:sz w:val="18"/>
                                <w:szCs w:val="18"/>
                              </w:rPr>
                              <w:t xml:space="preserve">simplifiée </w:t>
                            </w:r>
                            <w:r>
                              <w:rPr>
                                <w:rFonts w:asciiTheme="minorHAnsi" w:hAnsi="Calibri" w:cstheme="minorBidi"/>
                                <w:i/>
                                <w:color w:val="595959" w:themeColor="text1" w:themeTint="A6"/>
                                <w:kern w:val="24"/>
                                <w:sz w:val="18"/>
                                <w:szCs w:val="18"/>
                              </w:rPr>
                              <w:t>n°</w:t>
                            </w:r>
                            <w:r w:rsidR="00AB48AB">
                              <w:rPr>
                                <w:rFonts w:asciiTheme="minorHAnsi" w:hAnsi="Calibri" w:cstheme="minorBidi"/>
                                <w:i/>
                                <w:color w:val="595959" w:themeColor="text1" w:themeTint="A6"/>
                                <w:kern w:val="24"/>
                                <w:sz w:val="18"/>
                                <w:szCs w:val="18"/>
                              </w:rPr>
                              <w:t>1</w:t>
                            </w:r>
                            <w:r>
                              <w:rPr>
                                <w:rFonts w:asciiTheme="minorHAnsi" w:hAnsi="Calibri" w:cstheme="minorBidi"/>
                                <w:i/>
                                <w:color w:val="595959" w:themeColor="text1" w:themeTint="A6"/>
                                <w:kern w:val="24"/>
                                <w:sz w:val="18"/>
                                <w:szCs w:val="18"/>
                              </w:rPr>
                              <w:t xml:space="preserve"> approuvée le </w:t>
                            </w:r>
                            <w:r w:rsidR="00B75359">
                              <w:rPr>
                                <w:rFonts w:asciiTheme="minorHAnsi" w:hAnsi="Calibri" w:cstheme="minorBidi"/>
                                <w:i/>
                                <w:color w:val="595959" w:themeColor="text1" w:themeTint="A6"/>
                                <w:kern w:val="24"/>
                                <w:sz w:val="18"/>
                                <w:szCs w:val="18"/>
                              </w:rPr>
                              <w:t>25</w:t>
                            </w:r>
                            <w:r w:rsidR="00AB48AB">
                              <w:rPr>
                                <w:rFonts w:asciiTheme="minorHAnsi" w:hAnsi="Calibri" w:cstheme="minorBidi"/>
                                <w:i/>
                                <w:color w:val="595959" w:themeColor="text1" w:themeTint="A6"/>
                                <w:kern w:val="24"/>
                                <w:sz w:val="18"/>
                                <w:szCs w:val="18"/>
                              </w:rPr>
                              <w:t>/03/2021</w:t>
                            </w:r>
                          </w:p>
                          <w:p w14:paraId="2E6D81CF" w14:textId="45F93CEB" w:rsidR="00AB48AB" w:rsidRDefault="00AB48AB" w:rsidP="00C61AF8">
                            <w:pPr>
                              <w:pStyle w:val="NormalWeb"/>
                              <w:spacing w:before="0" w:beforeAutospacing="0" w:after="0" w:afterAutospacing="0"/>
                              <w:rPr>
                                <w:rFonts w:asciiTheme="minorHAnsi" w:hAnsi="Calibri" w:cstheme="minorBidi"/>
                                <w:i/>
                                <w:color w:val="595959" w:themeColor="text1" w:themeTint="A6"/>
                                <w:kern w:val="24"/>
                                <w:sz w:val="18"/>
                                <w:szCs w:val="18"/>
                              </w:rPr>
                            </w:pPr>
                            <w:r>
                              <w:rPr>
                                <w:rFonts w:asciiTheme="minorHAnsi" w:hAnsi="Calibri" w:cstheme="minorBidi"/>
                                <w:i/>
                                <w:color w:val="595959" w:themeColor="text1" w:themeTint="A6"/>
                                <w:kern w:val="24"/>
                                <w:sz w:val="18"/>
                                <w:szCs w:val="18"/>
                              </w:rPr>
                              <w:t>Modification n°2 approuvée le</w:t>
                            </w:r>
                            <w:r w:rsidR="002A05FC">
                              <w:rPr>
                                <w:rFonts w:asciiTheme="minorHAnsi" w:hAnsi="Calibri" w:cstheme="minorBidi"/>
                                <w:i/>
                                <w:color w:val="595959" w:themeColor="text1" w:themeTint="A6"/>
                                <w:kern w:val="24"/>
                                <w:sz w:val="18"/>
                                <w:szCs w:val="18"/>
                              </w:rPr>
                              <w:t xml:space="preserve"> 08/06/2023</w:t>
                            </w:r>
                          </w:p>
                          <w:p w14:paraId="7EEA2552" w14:textId="35BD9D94" w:rsidR="002A05FC" w:rsidRDefault="002A05FC" w:rsidP="00C61AF8">
                            <w:pPr>
                              <w:pStyle w:val="NormalWeb"/>
                              <w:spacing w:before="0" w:beforeAutospacing="0" w:after="0" w:afterAutospacing="0"/>
                              <w:rPr>
                                <w:rFonts w:asciiTheme="minorHAnsi" w:hAnsi="Calibri" w:cstheme="minorBidi"/>
                                <w:i/>
                                <w:color w:val="595959" w:themeColor="text1" w:themeTint="A6"/>
                                <w:kern w:val="24"/>
                                <w:sz w:val="18"/>
                                <w:szCs w:val="18"/>
                              </w:rPr>
                            </w:pPr>
                            <w:r>
                              <w:rPr>
                                <w:rFonts w:asciiTheme="minorHAnsi" w:hAnsi="Calibri" w:cstheme="minorBidi"/>
                                <w:i/>
                                <w:color w:val="595959" w:themeColor="text1" w:themeTint="A6"/>
                                <w:kern w:val="24"/>
                                <w:sz w:val="18"/>
                                <w:szCs w:val="18"/>
                              </w:rPr>
                              <w:t xml:space="preserve">Modification n°3 approuvée le </w:t>
                            </w:r>
                            <w:r w:rsidR="00103005">
                              <w:rPr>
                                <w:rFonts w:asciiTheme="minorHAnsi" w:hAnsi="Calibri" w:cstheme="minorBidi"/>
                                <w:i/>
                                <w:color w:val="595959" w:themeColor="text1" w:themeTint="A6"/>
                                <w:kern w:val="24"/>
                                <w:sz w:val="18"/>
                                <w:szCs w:val="18"/>
                              </w:rPr>
                              <w:t>18/12/2025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D138F8" id="_x0000_s1028" type="#_x0000_t202" style="position:absolute;left:0;text-align:left;margin-left:483.35pt;margin-top:426.9pt;width:4in;height:59.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" filled="f" stroked="f">
                <v:textbox>
                  <w:txbxContent>
                    <w:p w14:paraId="4EF6EE02" w14:textId="23D8933F" w:rsidR="008E5A72" w:rsidRDefault="008E5A72" w:rsidP="00C61AF8">
                      <w:pPr>
                        <w:pStyle w:val="NormalWeb"/>
                        <w:spacing w:before="0" w:beforeAutospacing="0" w:after="0" w:afterAutospacing="0"/>
                        <w:rPr>
                          <w:rFonts w:asciiTheme="minorHAnsi" w:hAnsi="Calibri" w:cstheme="minorBidi"/>
                          <w:i/>
                          <w:color w:val="595959" w:themeColor="text1" w:themeTint="A6"/>
                          <w:kern w:val="24"/>
                          <w:sz w:val="18"/>
                          <w:szCs w:val="18"/>
                        </w:rPr>
                      </w:pPr>
                      <w:r>
                        <w:rPr>
                          <w:rFonts w:asciiTheme="minorHAnsi" w:hAnsi="Calibri" w:cstheme="minorBidi"/>
                          <w:i/>
                          <w:color w:val="595959" w:themeColor="text1" w:themeTint="A6"/>
                          <w:kern w:val="24"/>
                          <w:sz w:val="18"/>
                          <w:szCs w:val="18"/>
                        </w:rPr>
                        <w:t xml:space="preserve">Modification </w:t>
                      </w:r>
                      <w:r w:rsidR="00AB48AB">
                        <w:rPr>
                          <w:rFonts w:asciiTheme="minorHAnsi" w:hAnsi="Calibri" w:cstheme="minorBidi"/>
                          <w:i/>
                          <w:color w:val="595959" w:themeColor="text1" w:themeTint="A6"/>
                          <w:kern w:val="24"/>
                          <w:sz w:val="18"/>
                          <w:szCs w:val="18"/>
                        </w:rPr>
                        <w:t xml:space="preserve">simplifiée </w:t>
                      </w:r>
                      <w:r>
                        <w:rPr>
                          <w:rFonts w:asciiTheme="minorHAnsi" w:hAnsi="Calibri" w:cstheme="minorBidi"/>
                          <w:i/>
                          <w:color w:val="595959" w:themeColor="text1" w:themeTint="A6"/>
                          <w:kern w:val="24"/>
                          <w:sz w:val="18"/>
                          <w:szCs w:val="18"/>
                        </w:rPr>
                        <w:t>n°</w:t>
                      </w:r>
                      <w:r w:rsidR="00AB48AB">
                        <w:rPr>
                          <w:rFonts w:asciiTheme="minorHAnsi" w:hAnsi="Calibri" w:cstheme="minorBidi"/>
                          <w:i/>
                          <w:color w:val="595959" w:themeColor="text1" w:themeTint="A6"/>
                          <w:kern w:val="24"/>
                          <w:sz w:val="18"/>
                          <w:szCs w:val="18"/>
                        </w:rPr>
                        <w:t>1</w:t>
                      </w:r>
                      <w:r>
                        <w:rPr>
                          <w:rFonts w:asciiTheme="minorHAnsi" w:hAnsi="Calibri" w:cstheme="minorBidi"/>
                          <w:i/>
                          <w:color w:val="595959" w:themeColor="text1" w:themeTint="A6"/>
                          <w:kern w:val="24"/>
                          <w:sz w:val="18"/>
                          <w:szCs w:val="18"/>
                        </w:rPr>
                        <w:t xml:space="preserve"> approuvée le </w:t>
                      </w:r>
                      <w:r w:rsidR="00B75359">
                        <w:rPr>
                          <w:rFonts w:asciiTheme="minorHAnsi" w:hAnsi="Calibri" w:cstheme="minorBidi"/>
                          <w:i/>
                          <w:color w:val="595959" w:themeColor="text1" w:themeTint="A6"/>
                          <w:kern w:val="24"/>
                          <w:sz w:val="18"/>
                          <w:szCs w:val="18"/>
                        </w:rPr>
                        <w:t>25</w:t>
                      </w:r>
                      <w:r w:rsidR="00AB48AB">
                        <w:rPr>
                          <w:rFonts w:asciiTheme="minorHAnsi" w:hAnsi="Calibri" w:cstheme="minorBidi"/>
                          <w:i/>
                          <w:color w:val="595959" w:themeColor="text1" w:themeTint="A6"/>
                          <w:kern w:val="24"/>
                          <w:sz w:val="18"/>
                          <w:szCs w:val="18"/>
                        </w:rPr>
                        <w:t>/03/2021</w:t>
                      </w:r>
                    </w:p>
                    <w:p w14:paraId="2E6D81CF" w14:textId="45F93CEB" w:rsidR="00AB48AB" w:rsidRDefault="00AB48AB" w:rsidP="00C61AF8">
                      <w:pPr>
                        <w:pStyle w:val="NormalWeb"/>
                        <w:spacing w:before="0" w:beforeAutospacing="0" w:after="0" w:afterAutospacing="0"/>
                        <w:rPr>
                          <w:rFonts w:asciiTheme="minorHAnsi" w:hAnsi="Calibri" w:cstheme="minorBidi"/>
                          <w:i/>
                          <w:color w:val="595959" w:themeColor="text1" w:themeTint="A6"/>
                          <w:kern w:val="24"/>
                          <w:sz w:val="18"/>
                          <w:szCs w:val="18"/>
                        </w:rPr>
                      </w:pPr>
                      <w:r>
                        <w:rPr>
                          <w:rFonts w:asciiTheme="minorHAnsi" w:hAnsi="Calibri" w:cstheme="minorBidi"/>
                          <w:i/>
                          <w:color w:val="595959" w:themeColor="text1" w:themeTint="A6"/>
                          <w:kern w:val="24"/>
                          <w:sz w:val="18"/>
                          <w:szCs w:val="18"/>
                        </w:rPr>
                        <w:t>Modification n°2 approuvée le</w:t>
                      </w:r>
                      <w:r w:rsidR="002A05FC">
                        <w:rPr>
                          <w:rFonts w:asciiTheme="minorHAnsi" w:hAnsi="Calibri" w:cstheme="minorBidi"/>
                          <w:i/>
                          <w:color w:val="595959" w:themeColor="text1" w:themeTint="A6"/>
                          <w:kern w:val="24"/>
                          <w:sz w:val="18"/>
                          <w:szCs w:val="18"/>
                        </w:rPr>
                        <w:t xml:space="preserve"> 08/06/2023</w:t>
                      </w:r>
                    </w:p>
                    <w:p w14:paraId="7EEA2552" w14:textId="35BD9D94" w:rsidR="002A05FC" w:rsidRDefault="002A05FC" w:rsidP="00C61AF8">
                      <w:pPr>
                        <w:pStyle w:val="NormalWeb"/>
                        <w:spacing w:before="0" w:beforeAutospacing="0" w:after="0" w:afterAutospacing="0"/>
                        <w:rPr>
                          <w:rFonts w:asciiTheme="minorHAnsi" w:hAnsi="Calibri" w:cstheme="minorBidi"/>
                          <w:i/>
                          <w:color w:val="595959" w:themeColor="text1" w:themeTint="A6"/>
                          <w:kern w:val="24"/>
                          <w:sz w:val="18"/>
                          <w:szCs w:val="18"/>
                        </w:rPr>
                      </w:pPr>
                      <w:r>
                        <w:rPr>
                          <w:rFonts w:asciiTheme="minorHAnsi" w:hAnsi="Calibri" w:cstheme="minorBidi"/>
                          <w:i/>
                          <w:color w:val="595959" w:themeColor="text1" w:themeTint="A6"/>
                          <w:kern w:val="24"/>
                          <w:sz w:val="18"/>
                          <w:szCs w:val="18"/>
                        </w:rPr>
                        <w:t xml:space="preserve">Modification n°3 approuvée le </w:t>
                      </w:r>
                      <w:r w:rsidR="00103005">
                        <w:rPr>
                          <w:rFonts w:asciiTheme="minorHAnsi" w:hAnsi="Calibri" w:cstheme="minorBidi"/>
                          <w:i/>
                          <w:color w:val="595959" w:themeColor="text1" w:themeTint="A6"/>
                          <w:kern w:val="24"/>
                          <w:sz w:val="18"/>
                          <w:szCs w:val="18"/>
                        </w:rPr>
                        <w:t>18/12/2025</w:t>
                      </w:r>
                    </w:p>
                  </w:txbxContent>
                </v:textbox>
              </v:shape>
            </w:pict>
          </mc:Fallback>
        </mc:AlternateContent>
      </w:r>
      <w:r w:rsidR="0009061E">
        <w:rPr>
          <w:noProof/>
          <w:lang w:eastAsia="fr-FR"/>
        </w:rPr>
        <mc:AlternateContent>
          <mc:Choice Requires="wpg">
            <w:drawing>
              <wp:anchor distT="0" distB="0" distL="114300" distR="114300" simplePos="0" relativeHeight="251699200" behindDoc="0" locked="0" layoutInCell="1" allowOverlap="1" wp14:anchorId="56EEEB8C" wp14:editId="6AB277FC">
                <wp:simplePos x="0" y="0"/>
                <wp:positionH relativeFrom="column">
                  <wp:posOffset>3626485</wp:posOffset>
                </wp:positionH>
                <wp:positionV relativeFrom="paragraph">
                  <wp:posOffset>3126740</wp:posOffset>
                </wp:positionV>
                <wp:extent cx="5015865" cy="1614805"/>
                <wp:effectExtent l="0" t="0" r="13335" b="23495"/>
                <wp:wrapNone/>
                <wp:docPr id="14" name="Groupe 14"/>
                <wp:cNvGraphicFramePr/>
                <a:graphic xmlns:a="http://schemas.openxmlformats.org/drawingml/2006/main">
                  <a:graphicData uri="http://schemas.microsoft.com/office/word/2010/wordprocessingGroup">
                    <wpg:wgp>
                      <wpg:cNvGrpSpPr/>
                      <wpg:grpSpPr>
                        <a:xfrm>
                          <a:off x="0" y="0"/>
                          <a:ext cx="5015865" cy="1614805"/>
                          <a:chOff x="591012" y="211833"/>
                          <a:chExt cx="5016357" cy="1299994"/>
                        </a:xfrm>
                      </wpg:grpSpPr>
                      <wps:wsp>
                        <wps:cNvPr id="49" name="Zone de texte 2"/>
                        <wps:cNvSpPr txBox="1">
                          <a:spLocks noChangeArrowheads="1"/>
                        </wps:cNvSpPr>
                        <wps:spPr bwMode="auto">
                          <a:xfrm>
                            <a:off x="591012" y="211833"/>
                            <a:ext cx="683895" cy="582697"/>
                          </a:xfrm>
                          <a:prstGeom prst="rect">
                            <a:avLst/>
                          </a:prstGeom>
                          <a:solidFill>
                            <a:schemeClr val="tx1"/>
                          </a:solidFill>
                          <a:ln w="9525">
                            <a:solidFill>
                              <a:srgbClr val="000000"/>
                            </a:solidFill>
                            <a:miter lim="800000"/>
                            <a:headEnd/>
                            <a:tailEnd/>
                          </a:ln>
                        </wps:spPr>
                        <wps:txbx>
                          <w:txbxContent>
                            <w:p w14:paraId="38CF78E5" w14:textId="77777777" w:rsidR="00BA79CD" w:rsidRPr="00F06FEA" w:rsidRDefault="00BA79CD" w:rsidP="00BA79CD">
                              <w:pPr>
                                <w:jc w:val="center"/>
                                <w:rPr>
                                  <w:sz w:val="56"/>
                                </w:rPr>
                              </w:pPr>
                              <w:r>
                                <w:rPr>
                                  <w:sz w:val="56"/>
                                </w:rPr>
                                <w:t>1</w:t>
                              </w:r>
                            </w:p>
                          </w:txbxContent>
                        </wps:txbx>
                        <wps:bodyPr rot="0" vert="horz" wrap="square" lIns="91440" tIns="45720" rIns="91440" bIns="45720" anchor="t" anchorCtr="0">
                          <a:noAutofit/>
                        </wps:bodyPr>
                      </wps:wsp>
                      <wps:wsp>
                        <wps:cNvPr id="54" name="Zone de texte 54"/>
                        <wps:cNvSpPr txBox="1">
                          <a:spLocks noChangeArrowheads="1"/>
                        </wps:cNvSpPr>
                        <wps:spPr bwMode="auto">
                          <a:xfrm>
                            <a:off x="1282384" y="211854"/>
                            <a:ext cx="4324985" cy="582825"/>
                          </a:xfrm>
                          <a:prstGeom prst="rect">
                            <a:avLst/>
                          </a:prstGeom>
                          <a:solidFill>
                            <a:srgbClr val="FFFFFF"/>
                          </a:solidFill>
                          <a:ln w="9525">
                            <a:solidFill>
                              <a:srgbClr val="000000"/>
                            </a:solidFill>
                            <a:miter lim="800000"/>
                            <a:headEnd/>
                            <a:tailEnd/>
                          </a:ln>
                        </wps:spPr>
                        <wps:txbx>
                          <w:txbxContent>
                            <w:p w14:paraId="471EBD76" w14:textId="77777777" w:rsidR="00BA79CD" w:rsidRPr="00F06FEA" w:rsidRDefault="00BA79CD" w:rsidP="00BA79CD">
                              <w:pPr>
                                <w:spacing w:before="160"/>
                                <w:rPr>
                                  <w:sz w:val="48"/>
                                  <w:szCs w:val="44"/>
                                </w:rPr>
                              </w:pPr>
                              <w:r>
                                <w:rPr>
                                  <w:sz w:val="48"/>
                                  <w:szCs w:val="44"/>
                                </w:rPr>
                                <w:t>PIECES PRINCIPALES</w:t>
                              </w:r>
                            </w:p>
                          </w:txbxContent>
                        </wps:txbx>
                        <wps:bodyPr rot="0" vert="horz" wrap="square" lIns="91440" tIns="45720" rIns="91440" bIns="45720" anchor="t" anchorCtr="0">
                          <a:noAutofit/>
                        </wps:bodyPr>
                      </wps:wsp>
                      <wps:wsp>
                        <wps:cNvPr id="56" name="Zone de texte 56"/>
                        <wps:cNvSpPr txBox="1">
                          <a:spLocks noChangeArrowheads="1"/>
                        </wps:cNvSpPr>
                        <wps:spPr bwMode="auto">
                          <a:xfrm>
                            <a:off x="1293515" y="794529"/>
                            <a:ext cx="4313812" cy="717298"/>
                          </a:xfrm>
                          <a:prstGeom prst="rect">
                            <a:avLst/>
                          </a:prstGeom>
                          <a:solidFill>
                            <a:srgbClr val="FFFFFF"/>
                          </a:solidFill>
                          <a:ln w="9525">
                            <a:solidFill>
                              <a:srgbClr val="000000"/>
                            </a:solidFill>
                            <a:miter lim="800000"/>
                            <a:headEnd/>
                            <a:tailEnd/>
                          </a:ln>
                        </wps:spPr>
                        <wps:txbx>
                          <w:txbxContent>
                            <w:p w14:paraId="09DE35A3" w14:textId="77777777" w:rsidR="00BA79CD" w:rsidRPr="00F06FEA" w:rsidRDefault="00BA79CD" w:rsidP="00BA79CD">
                              <w:pPr>
                                <w:spacing w:before="120"/>
                                <w:jc w:val="left"/>
                                <w:rPr>
                                  <w:sz w:val="40"/>
                                  <w:szCs w:val="44"/>
                                </w:rPr>
                              </w:pPr>
                              <w:r>
                                <w:rPr>
                                  <w:sz w:val="40"/>
                                  <w:szCs w:val="44"/>
                                </w:rPr>
                                <w:t>E – Orientations d’Aménagement et de Programmation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6EEEB8C" id="Groupe 14" o:spid="_x0000_s1029" style="position:absolute;left:0;text-align:left;margin-left:285.55pt;margin-top:246.2pt;width:394.95pt;height:127.15pt;z-index:251699200;mso-width-relative:margin;mso-height-relative:margin" coordorigin="5910,2118" coordsize="50163,1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">
                <v:shape id="_x0000_s1030" type="#_x0000_t202" style="position:absolute;left:5910;top:2118;width:6839;height:5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" fillcolor="black [3213]">
                  <v:textbox>
                    <w:txbxContent>
                      <w:p w14:paraId="38CF78E5" w14:textId="77777777" w:rsidR="00BA79CD" w:rsidRPr="00F06FEA" w:rsidRDefault="00BA79CD" w:rsidP="00BA79CD">
                        <w:pPr>
                          <w:jc w:val="center"/>
                          <w:rPr>
                            <w:sz w:val="56"/>
                          </w:rPr>
                        </w:pPr>
                        <w:r>
                          <w:rPr>
                            <w:sz w:val="56"/>
                          </w:rPr>
                          <w:t>1</w:t>
                        </w:r>
                      </w:p>
                    </w:txbxContent>
                  </v:textbox>
                </v:shape>
                <v:shape id="Zone de texte 54" o:spid="_x0000_s1031" type="#_x0000_t202" style="position:absolute;left:12823;top:2118;width:43250;height:5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">
                  <v:textbox>
                    <w:txbxContent>
                      <w:p w14:paraId="471EBD76" w14:textId="77777777" w:rsidR="00BA79CD" w:rsidRPr="00F06FEA" w:rsidRDefault="00BA79CD" w:rsidP="00BA79CD">
                        <w:pPr>
                          <w:spacing w:before="160"/>
                          <w:rPr>
                            <w:sz w:val="48"/>
                            <w:szCs w:val="44"/>
                          </w:rPr>
                        </w:pPr>
                        <w:r>
                          <w:rPr>
                            <w:sz w:val="48"/>
                            <w:szCs w:val="44"/>
                          </w:rPr>
                          <w:t>PIECES PRINCIPALES</w:t>
                        </w:r>
                      </w:p>
                    </w:txbxContent>
                  </v:textbox>
                </v:shape>
                <v:shape id="Zone de texte 56" o:spid="_x0000_s1032" type="#_x0000_t202" style="position:absolute;left:12935;top:7945;width:43138;height:7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">
                  <v:textbox>
                    <w:txbxContent>
                      <w:p w14:paraId="09DE35A3" w14:textId="77777777" w:rsidR="00BA79CD" w:rsidRPr="00F06FEA" w:rsidRDefault="00BA79CD" w:rsidP="00BA79CD">
                        <w:pPr>
                          <w:spacing w:before="120"/>
                          <w:jc w:val="left"/>
                          <w:rPr>
                            <w:sz w:val="40"/>
                            <w:szCs w:val="44"/>
                          </w:rPr>
                        </w:pPr>
                        <w:r>
                          <w:rPr>
                            <w:sz w:val="40"/>
                            <w:szCs w:val="44"/>
                          </w:rPr>
                          <w:t>E – Orientations d’Aménagement et de Programmation</w:t>
                        </w:r>
                      </w:p>
                    </w:txbxContent>
                  </v:textbox>
                </v:shape>
              </v:group>
            </w:pict>
          </mc:Fallback>
        </mc:AlternateContent>
      </w:r>
    </w:p>
    <w:p w14:paraId="14CC084B" w14:textId="77777777" w:rsidR="004305F9" w:rsidRDefault="004305F9">
      <w:pPr>
        <w:pStyle w:val="Pieddepage"/>
        <w:tabs>
          <w:tab w:val="clear" w:pos="4536"/>
          <w:tab w:val="clear" w:pos="9072"/>
        </w:tabs>
        <w:sectPr w:rsidR="004305F9" w:rsidSect="00FD7072">
          <w:headerReference w:type="even" r:id="rId16"/>
          <w:footerReference w:type="even" r:id="rId17"/>
          <w:footerReference w:type="first" r:id="rId18"/>
          <w:pgSz w:w="16838" w:h="11906" w:orient="landscape" w:code="9"/>
          <w:pgMar w:top="1418" w:right="1418" w:bottom="1418" w:left="1418" w:header="709" w:footer="142" w:gutter="0"/>
          <w:cols w:space="708"/>
          <w:docGrid w:linePitch="360"/>
        </w:sectPr>
      </w:pPr>
    </w:p>
    <w:p w14:paraId="7266E30F" w14:textId="77777777" w:rsidR="00060FA5" w:rsidRPr="00060FA5" w:rsidRDefault="00060FA5" w:rsidP="00060FA5">
      <w:pPr>
        <w:rPr>
          <w:b/>
          <w:color w:val="92D050"/>
          <w:sz w:val="36"/>
        </w:rPr>
      </w:pPr>
      <w:r w:rsidRPr="00060FA5">
        <w:rPr>
          <w:b/>
          <w:color w:val="92D050"/>
          <w:sz w:val="36"/>
        </w:rPr>
        <w:lastRenderedPageBreak/>
        <w:t>SOMMAIRE</w:t>
      </w:r>
    </w:p>
    <w:p w14:paraId="53EDE671" w14:textId="35BE2ECC" w:rsidR="004A77BF" w:rsidRDefault="009A1DAF">
      <w:pPr>
        <w:pStyle w:val="TM1"/>
        <w:tabs>
          <w:tab w:val="left" w:pos="600"/>
          <w:tab w:val="right" w:leader="dot" w:pos="6637"/>
        </w:tabs>
        <w:rPr>
          <w:rFonts w:eastAsiaTheme="minorEastAsia" w:cstheme="minorBidi"/>
          <w:b w:val="0"/>
          <w:bCs w:val="0"/>
          <w:caps w:val="0"/>
          <w:noProof/>
          <w:kern w:val="2"/>
          <w:sz w:val="24"/>
          <w:szCs w:val="24"/>
          <w:lang w:eastAsia="fr-FR"/>
          <w14:ligatures w14:val="standardContextual"/>
        </w:rPr>
      </w:pPr>
      <w:r>
        <w:rPr>
          <w:rFonts w:cs="Arial"/>
          <w:b w:val="0"/>
          <w:bCs w:val="0"/>
          <w:color w:val="92D050"/>
        </w:rPr>
        <w:fldChar w:fldCharType="begin"/>
      </w:r>
      <w:r>
        <w:rPr>
          <w:rFonts w:cs="Arial"/>
          <w:b w:val="0"/>
          <w:bCs w:val="0"/>
          <w:color w:val="92D050"/>
        </w:rPr>
        <w:instrText xml:space="preserve"> TOC \o "1-1" \h \z \u </w:instrText>
      </w:r>
      <w:r>
        <w:rPr>
          <w:rFonts w:cs="Arial"/>
          <w:b w:val="0"/>
          <w:bCs w:val="0"/>
          <w:color w:val="92D050"/>
        </w:rPr>
        <w:fldChar w:fldCharType="separate"/>
      </w:r>
      <w:hyperlink w:anchor="_Toc215669481" w:history="1">
        <w:r w:rsidR="004A77BF" w:rsidRPr="00B3520B">
          <w:rPr>
            <w:rStyle w:val="Lienhypertexte"/>
            <w:noProof/>
          </w:rPr>
          <w:t>1.</w:t>
        </w:r>
        <w:r w:rsidR="004A77BF">
          <w:rPr>
            <w:rFonts w:eastAsiaTheme="minorEastAsia" w:cstheme="minorBidi"/>
            <w:b w:val="0"/>
            <w:bCs w:val="0"/>
            <w:caps w:val="0"/>
            <w:noProof/>
            <w:kern w:val="2"/>
            <w:sz w:val="24"/>
            <w:szCs w:val="24"/>
            <w:lang w:eastAsia="fr-FR"/>
            <w14:ligatures w14:val="standardContextual"/>
          </w:rPr>
          <w:tab/>
        </w:r>
        <w:r w:rsidR="004A77BF" w:rsidRPr="00B3520B">
          <w:rPr>
            <w:rStyle w:val="Lienhypertexte"/>
            <w:noProof/>
          </w:rPr>
          <w:t>Introduction</w:t>
        </w:r>
        <w:r w:rsidR="004A77BF">
          <w:rPr>
            <w:noProof/>
            <w:webHidden/>
          </w:rPr>
          <w:tab/>
        </w:r>
        <w:r w:rsidR="004A77BF">
          <w:rPr>
            <w:noProof/>
            <w:webHidden/>
          </w:rPr>
          <w:fldChar w:fldCharType="begin"/>
        </w:r>
        <w:r w:rsidR="004A77BF">
          <w:rPr>
            <w:noProof/>
            <w:webHidden/>
          </w:rPr>
          <w:instrText xml:space="preserve"> PAGEREF _Toc215669481 \h </w:instrText>
        </w:r>
        <w:r w:rsidR="004A77BF">
          <w:rPr>
            <w:noProof/>
            <w:webHidden/>
          </w:rPr>
        </w:r>
        <w:r w:rsidR="004A77BF">
          <w:rPr>
            <w:noProof/>
            <w:webHidden/>
          </w:rPr>
          <w:fldChar w:fldCharType="separate"/>
        </w:r>
        <w:r w:rsidR="00C71672">
          <w:rPr>
            <w:noProof/>
            <w:webHidden/>
          </w:rPr>
          <w:t>4</w:t>
        </w:r>
        <w:r w:rsidR="004A77BF">
          <w:rPr>
            <w:noProof/>
            <w:webHidden/>
          </w:rPr>
          <w:fldChar w:fldCharType="end"/>
        </w:r>
      </w:hyperlink>
    </w:p>
    <w:p w14:paraId="68AE6460" w14:textId="7D42717C" w:rsidR="004A77BF" w:rsidRDefault="004A77BF">
      <w:pPr>
        <w:pStyle w:val="TM1"/>
        <w:tabs>
          <w:tab w:val="left" w:pos="600"/>
          <w:tab w:val="right" w:leader="dot" w:pos="6637"/>
        </w:tabs>
        <w:rPr>
          <w:rFonts w:eastAsiaTheme="minorEastAsia" w:cstheme="minorBidi"/>
          <w:b w:val="0"/>
          <w:bCs w:val="0"/>
          <w:caps w:val="0"/>
          <w:noProof/>
          <w:kern w:val="2"/>
          <w:sz w:val="24"/>
          <w:szCs w:val="24"/>
          <w:lang w:eastAsia="fr-FR"/>
          <w14:ligatures w14:val="standardContextual"/>
        </w:rPr>
      </w:pPr>
      <w:hyperlink w:anchor="_Toc215669482" w:history="1">
        <w:r w:rsidRPr="00B3520B">
          <w:rPr>
            <w:rStyle w:val="Lienhypertexte"/>
            <w:noProof/>
          </w:rPr>
          <w:t>2.</w:t>
        </w:r>
        <w:r>
          <w:rPr>
            <w:rFonts w:eastAsiaTheme="minorEastAsia" w:cstheme="minorBidi"/>
            <w:b w:val="0"/>
            <w:bCs w:val="0"/>
            <w:caps w:val="0"/>
            <w:noProof/>
            <w:kern w:val="2"/>
            <w:sz w:val="24"/>
            <w:szCs w:val="24"/>
            <w:lang w:eastAsia="fr-FR"/>
            <w14:ligatures w14:val="standardContextual"/>
          </w:rPr>
          <w:tab/>
        </w:r>
        <w:r w:rsidRPr="00B3520B">
          <w:rPr>
            <w:rStyle w:val="Lienhypertexte"/>
            <w:noProof/>
          </w:rPr>
          <w:t>OAP 1 : LE SECTEUR DE GEFFRIER</w:t>
        </w:r>
        <w:r>
          <w:rPr>
            <w:noProof/>
            <w:webHidden/>
          </w:rPr>
          <w:tab/>
        </w:r>
        <w:r>
          <w:rPr>
            <w:noProof/>
            <w:webHidden/>
          </w:rPr>
          <w:fldChar w:fldCharType="begin"/>
        </w:r>
        <w:r>
          <w:rPr>
            <w:noProof/>
            <w:webHidden/>
          </w:rPr>
          <w:instrText xml:space="preserve"> PAGEREF _Toc215669482 \h </w:instrText>
        </w:r>
        <w:r>
          <w:rPr>
            <w:noProof/>
            <w:webHidden/>
          </w:rPr>
        </w:r>
        <w:r>
          <w:rPr>
            <w:noProof/>
            <w:webHidden/>
          </w:rPr>
          <w:fldChar w:fldCharType="separate"/>
        </w:r>
        <w:r w:rsidR="00C71672">
          <w:rPr>
            <w:noProof/>
            <w:webHidden/>
          </w:rPr>
          <w:t>6</w:t>
        </w:r>
        <w:r>
          <w:rPr>
            <w:noProof/>
            <w:webHidden/>
          </w:rPr>
          <w:fldChar w:fldCharType="end"/>
        </w:r>
      </w:hyperlink>
    </w:p>
    <w:p w14:paraId="054DA33A" w14:textId="5BF49B08" w:rsidR="004A77BF" w:rsidRDefault="004A77BF">
      <w:pPr>
        <w:pStyle w:val="TM1"/>
        <w:tabs>
          <w:tab w:val="left" w:pos="600"/>
          <w:tab w:val="right" w:leader="dot" w:pos="6637"/>
        </w:tabs>
        <w:rPr>
          <w:rFonts w:eastAsiaTheme="minorEastAsia" w:cstheme="minorBidi"/>
          <w:b w:val="0"/>
          <w:bCs w:val="0"/>
          <w:caps w:val="0"/>
          <w:noProof/>
          <w:kern w:val="2"/>
          <w:sz w:val="24"/>
          <w:szCs w:val="24"/>
          <w:lang w:eastAsia="fr-FR"/>
          <w14:ligatures w14:val="standardContextual"/>
        </w:rPr>
      </w:pPr>
      <w:hyperlink w:anchor="_Toc215669483" w:history="1">
        <w:r w:rsidRPr="00B3520B">
          <w:rPr>
            <w:rStyle w:val="Lienhypertexte"/>
            <w:noProof/>
          </w:rPr>
          <w:t>3.</w:t>
        </w:r>
        <w:r>
          <w:rPr>
            <w:rFonts w:eastAsiaTheme="minorEastAsia" w:cstheme="minorBidi"/>
            <w:b w:val="0"/>
            <w:bCs w:val="0"/>
            <w:caps w:val="0"/>
            <w:noProof/>
            <w:kern w:val="2"/>
            <w:sz w:val="24"/>
            <w:szCs w:val="24"/>
            <w:lang w:eastAsia="fr-FR"/>
            <w14:ligatures w14:val="standardContextual"/>
          </w:rPr>
          <w:tab/>
        </w:r>
        <w:r w:rsidRPr="00B3520B">
          <w:rPr>
            <w:rStyle w:val="Lienhypertexte"/>
            <w:noProof/>
          </w:rPr>
          <w:t>OAP 2 : LA COOPERATIVE</w:t>
        </w:r>
        <w:r>
          <w:rPr>
            <w:noProof/>
            <w:webHidden/>
          </w:rPr>
          <w:tab/>
        </w:r>
        <w:r>
          <w:rPr>
            <w:noProof/>
            <w:webHidden/>
          </w:rPr>
          <w:fldChar w:fldCharType="begin"/>
        </w:r>
        <w:r>
          <w:rPr>
            <w:noProof/>
            <w:webHidden/>
          </w:rPr>
          <w:instrText xml:space="preserve"> PAGEREF _Toc215669483 \h </w:instrText>
        </w:r>
        <w:r>
          <w:rPr>
            <w:noProof/>
            <w:webHidden/>
          </w:rPr>
        </w:r>
        <w:r>
          <w:rPr>
            <w:noProof/>
            <w:webHidden/>
          </w:rPr>
          <w:fldChar w:fldCharType="separate"/>
        </w:r>
        <w:r w:rsidR="00C71672">
          <w:rPr>
            <w:noProof/>
            <w:webHidden/>
          </w:rPr>
          <w:t>9</w:t>
        </w:r>
        <w:r>
          <w:rPr>
            <w:noProof/>
            <w:webHidden/>
          </w:rPr>
          <w:fldChar w:fldCharType="end"/>
        </w:r>
      </w:hyperlink>
    </w:p>
    <w:p w14:paraId="0E7B8E36" w14:textId="760C6316" w:rsidR="004A77BF" w:rsidRDefault="004A77BF">
      <w:pPr>
        <w:pStyle w:val="TM1"/>
        <w:tabs>
          <w:tab w:val="left" w:pos="600"/>
          <w:tab w:val="right" w:leader="dot" w:pos="6637"/>
        </w:tabs>
        <w:rPr>
          <w:rFonts w:eastAsiaTheme="minorEastAsia" w:cstheme="minorBidi"/>
          <w:b w:val="0"/>
          <w:bCs w:val="0"/>
          <w:caps w:val="0"/>
          <w:noProof/>
          <w:kern w:val="2"/>
          <w:sz w:val="24"/>
          <w:szCs w:val="24"/>
          <w:lang w:eastAsia="fr-FR"/>
          <w14:ligatures w14:val="standardContextual"/>
        </w:rPr>
      </w:pPr>
      <w:hyperlink w:anchor="_Toc215669484" w:history="1">
        <w:r w:rsidRPr="00B3520B">
          <w:rPr>
            <w:rStyle w:val="Lienhypertexte"/>
            <w:noProof/>
          </w:rPr>
          <w:t>4.</w:t>
        </w:r>
        <w:r>
          <w:rPr>
            <w:rFonts w:eastAsiaTheme="minorEastAsia" w:cstheme="minorBidi"/>
            <w:b w:val="0"/>
            <w:bCs w:val="0"/>
            <w:caps w:val="0"/>
            <w:noProof/>
            <w:kern w:val="2"/>
            <w:sz w:val="24"/>
            <w:szCs w:val="24"/>
            <w:lang w:eastAsia="fr-FR"/>
            <w14:ligatures w14:val="standardContextual"/>
          </w:rPr>
          <w:tab/>
        </w:r>
        <w:r w:rsidRPr="00B3520B">
          <w:rPr>
            <w:rStyle w:val="Lienhypertexte"/>
            <w:noProof/>
          </w:rPr>
          <w:t>OAP 3 : LA ROYALE - HÔTEL</w:t>
        </w:r>
        <w:r>
          <w:rPr>
            <w:noProof/>
            <w:webHidden/>
          </w:rPr>
          <w:tab/>
        </w:r>
        <w:r>
          <w:rPr>
            <w:noProof/>
            <w:webHidden/>
          </w:rPr>
          <w:fldChar w:fldCharType="begin"/>
        </w:r>
        <w:r>
          <w:rPr>
            <w:noProof/>
            <w:webHidden/>
          </w:rPr>
          <w:instrText xml:space="preserve"> PAGEREF _Toc215669484 \h </w:instrText>
        </w:r>
        <w:r>
          <w:rPr>
            <w:noProof/>
            <w:webHidden/>
          </w:rPr>
        </w:r>
        <w:r>
          <w:rPr>
            <w:noProof/>
            <w:webHidden/>
          </w:rPr>
          <w:fldChar w:fldCharType="separate"/>
        </w:r>
        <w:r w:rsidR="00C71672">
          <w:rPr>
            <w:noProof/>
            <w:webHidden/>
          </w:rPr>
          <w:t>12</w:t>
        </w:r>
        <w:r>
          <w:rPr>
            <w:noProof/>
            <w:webHidden/>
          </w:rPr>
          <w:fldChar w:fldCharType="end"/>
        </w:r>
      </w:hyperlink>
    </w:p>
    <w:p w14:paraId="350B728D" w14:textId="0CAB6BD4" w:rsidR="004A77BF" w:rsidRDefault="004A77BF">
      <w:pPr>
        <w:pStyle w:val="TM1"/>
        <w:tabs>
          <w:tab w:val="left" w:pos="600"/>
          <w:tab w:val="right" w:leader="dot" w:pos="6637"/>
        </w:tabs>
        <w:rPr>
          <w:rFonts w:eastAsiaTheme="minorEastAsia" w:cstheme="minorBidi"/>
          <w:b w:val="0"/>
          <w:bCs w:val="0"/>
          <w:caps w:val="0"/>
          <w:noProof/>
          <w:kern w:val="2"/>
          <w:sz w:val="24"/>
          <w:szCs w:val="24"/>
          <w:lang w:eastAsia="fr-FR"/>
          <w14:ligatures w14:val="standardContextual"/>
        </w:rPr>
      </w:pPr>
      <w:hyperlink w:anchor="_Toc215669485" w:history="1">
        <w:r w:rsidRPr="00B3520B">
          <w:rPr>
            <w:rStyle w:val="Lienhypertexte"/>
            <w:noProof/>
          </w:rPr>
          <w:t>5.</w:t>
        </w:r>
        <w:r>
          <w:rPr>
            <w:rFonts w:eastAsiaTheme="minorEastAsia" w:cstheme="minorBidi"/>
            <w:b w:val="0"/>
            <w:bCs w:val="0"/>
            <w:caps w:val="0"/>
            <w:noProof/>
            <w:kern w:val="2"/>
            <w:sz w:val="24"/>
            <w:szCs w:val="24"/>
            <w:lang w:eastAsia="fr-FR"/>
            <w14:ligatures w14:val="standardContextual"/>
          </w:rPr>
          <w:tab/>
        </w:r>
        <w:r w:rsidRPr="00B3520B">
          <w:rPr>
            <w:rStyle w:val="Lienhypertexte"/>
            <w:noProof/>
          </w:rPr>
          <w:t>OAP 4 : SAINT-ROCH</w:t>
        </w:r>
        <w:r>
          <w:rPr>
            <w:noProof/>
            <w:webHidden/>
          </w:rPr>
          <w:tab/>
        </w:r>
        <w:r>
          <w:rPr>
            <w:noProof/>
            <w:webHidden/>
          </w:rPr>
          <w:fldChar w:fldCharType="begin"/>
        </w:r>
        <w:r>
          <w:rPr>
            <w:noProof/>
            <w:webHidden/>
          </w:rPr>
          <w:instrText xml:space="preserve"> PAGEREF _Toc215669485 \h </w:instrText>
        </w:r>
        <w:r>
          <w:rPr>
            <w:noProof/>
            <w:webHidden/>
          </w:rPr>
        </w:r>
        <w:r>
          <w:rPr>
            <w:noProof/>
            <w:webHidden/>
          </w:rPr>
          <w:fldChar w:fldCharType="separate"/>
        </w:r>
        <w:r w:rsidR="00C71672">
          <w:rPr>
            <w:noProof/>
            <w:webHidden/>
          </w:rPr>
          <w:t>16</w:t>
        </w:r>
        <w:r>
          <w:rPr>
            <w:noProof/>
            <w:webHidden/>
          </w:rPr>
          <w:fldChar w:fldCharType="end"/>
        </w:r>
      </w:hyperlink>
    </w:p>
    <w:p w14:paraId="13366943" w14:textId="6B201DC3" w:rsidR="004A77BF" w:rsidRDefault="004A77BF">
      <w:pPr>
        <w:pStyle w:val="TM1"/>
        <w:tabs>
          <w:tab w:val="left" w:pos="600"/>
          <w:tab w:val="right" w:leader="dot" w:pos="6637"/>
        </w:tabs>
        <w:rPr>
          <w:rFonts w:eastAsiaTheme="minorEastAsia" w:cstheme="minorBidi"/>
          <w:b w:val="0"/>
          <w:bCs w:val="0"/>
          <w:caps w:val="0"/>
          <w:noProof/>
          <w:kern w:val="2"/>
          <w:sz w:val="24"/>
          <w:szCs w:val="24"/>
          <w:lang w:eastAsia="fr-FR"/>
          <w14:ligatures w14:val="standardContextual"/>
        </w:rPr>
      </w:pPr>
      <w:hyperlink w:anchor="_Toc215669486" w:history="1">
        <w:r w:rsidRPr="00B3520B">
          <w:rPr>
            <w:rStyle w:val="Lienhypertexte"/>
            <w:noProof/>
            <w:lang w:eastAsia="fr-FR"/>
          </w:rPr>
          <w:t>6.</w:t>
        </w:r>
        <w:r>
          <w:rPr>
            <w:rFonts w:eastAsiaTheme="minorEastAsia" w:cstheme="minorBidi"/>
            <w:b w:val="0"/>
            <w:bCs w:val="0"/>
            <w:caps w:val="0"/>
            <w:noProof/>
            <w:kern w:val="2"/>
            <w:sz w:val="24"/>
            <w:szCs w:val="24"/>
            <w:lang w:eastAsia="fr-FR"/>
            <w14:ligatures w14:val="standardContextual"/>
          </w:rPr>
          <w:tab/>
        </w:r>
        <w:r w:rsidRPr="00B3520B">
          <w:rPr>
            <w:rStyle w:val="Lienhypertexte"/>
            <w:noProof/>
            <w:lang w:eastAsia="fr-FR"/>
          </w:rPr>
          <w:t>OAP 5 : PIEDARDAN</w:t>
        </w:r>
        <w:r>
          <w:rPr>
            <w:noProof/>
            <w:webHidden/>
          </w:rPr>
          <w:tab/>
        </w:r>
        <w:r>
          <w:rPr>
            <w:noProof/>
            <w:webHidden/>
          </w:rPr>
          <w:fldChar w:fldCharType="begin"/>
        </w:r>
        <w:r>
          <w:rPr>
            <w:noProof/>
            <w:webHidden/>
          </w:rPr>
          <w:instrText xml:space="preserve"> PAGEREF _Toc215669486 \h </w:instrText>
        </w:r>
        <w:r>
          <w:rPr>
            <w:noProof/>
            <w:webHidden/>
          </w:rPr>
        </w:r>
        <w:r>
          <w:rPr>
            <w:noProof/>
            <w:webHidden/>
          </w:rPr>
          <w:fldChar w:fldCharType="separate"/>
        </w:r>
        <w:r w:rsidR="00C71672">
          <w:rPr>
            <w:noProof/>
            <w:webHidden/>
          </w:rPr>
          <w:t>18</w:t>
        </w:r>
        <w:r>
          <w:rPr>
            <w:noProof/>
            <w:webHidden/>
          </w:rPr>
          <w:fldChar w:fldCharType="end"/>
        </w:r>
      </w:hyperlink>
    </w:p>
    <w:p w14:paraId="2970E13E" w14:textId="2D7BCB5F" w:rsidR="004A77BF" w:rsidRDefault="004A77BF">
      <w:pPr>
        <w:pStyle w:val="TM1"/>
        <w:tabs>
          <w:tab w:val="left" w:pos="600"/>
          <w:tab w:val="right" w:leader="dot" w:pos="6637"/>
        </w:tabs>
        <w:rPr>
          <w:rFonts w:eastAsiaTheme="minorEastAsia" w:cstheme="minorBidi"/>
          <w:b w:val="0"/>
          <w:bCs w:val="0"/>
          <w:caps w:val="0"/>
          <w:noProof/>
          <w:kern w:val="2"/>
          <w:sz w:val="24"/>
          <w:szCs w:val="24"/>
          <w:lang w:eastAsia="fr-FR"/>
          <w14:ligatures w14:val="standardContextual"/>
        </w:rPr>
      </w:pPr>
      <w:hyperlink w:anchor="_Toc215669487" w:history="1">
        <w:r w:rsidRPr="00B3520B">
          <w:rPr>
            <w:rStyle w:val="Lienhypertexte"/>
            <w:noProof/>
            <w:lang w:eastAsia="fr-FR"/>
          </w:rPr>
          <w:t>7.</w:t>
        </w:r>
        <w:r>
          <w:rPr>
            <w:rFonts w:eastAsiaTheme="minorEastAsia" w:cstheme="minorBidi"/>
            <w:b w:val="0"/>
            <w:bCs w:val="0"/>
            <w:caps w:val="0"/>
            <w:noProof/>
            <w:kern w:val="2"/>
            <w:sz w:val="24"/>
            <w:szCs w:val="24"/>
            <w:lang w:eastAsia="fr-FR"/>
            <w14:ligatures w14:val="standardContextual"/>
          </w:rPr>
          <w:tab/>
        </w:r>
        <w:r w:rsidRPr="00B3520B">
          <w:rPr>
            <w:rStyle w:val="Lienhypertexte"/>
            <w:noProof/>
            <w:lang w:eastAsia="fr-FR"/>
          </w:rPr>
          <w:t>OAP 6 : SECTEUR LES VIGNES</w:t>
        </w:r>
        <w:r>
          <w:rPr>
            <w:noProof/>
            <w:webHidden/>
          </w:rPr>
          <w:tab/>
        </w:r>
        <w:r>
          <w:rPr>
            <w:noProof/>
            <w:webHidden/>
          </w:rPr>
          <w:fldChar w:fldCharType="begin"/>
        </w:r>
        <w:r>
          <w:rPr>
            <w:noProof/>
            <w:webHidden/>
          </w:rPr>
          <w:instrText xml:space="preserve"> PAGEREF _Toc215669487 \h </w:instrText>
        </w:r>
        <w:r>
          <w:rPr>
            <w:noProof/>
            <w:webHidden/>
          </w:rPr>
        </w:r>
        <w:r>
          <w:rPr>
            <w:noProof/>
            <w:webHidden/>
          </w:rPr>
          <w:fldChar w:fldCharType="separate"/>
        </w:r>
        <w:r w:rsidR="00C71672">
          <w:rPr>
            <w:noProof/>
            <w:webHidden/>
          </w:rPr>
          <w:t>20</w:t>
        </w:r>
        <w:r>
          <w:rPr>
            <w:noProof/>
            <w:webHidden/>
          </w:rPr>
          <w:fldChar w:fldCharType="end"/>
        </w:r>
      </w:hyperlink>
    </w:p>
    <w:p w14:paraId="6A7DE050" w14:textId="046A075F" w:rsidR="004A77BF" w:rsidRDefault="004A77BF">
      <w:pPr>
        <w:pStyle w:val="TM1"/>
        <w:tabs>
          <w:tab w:val="left" w:pos="600"/>
          <w:tab w:val="right" w:leader="dot" w:pos="6637"/>
        </w:tabs>
        <w:rPr>
          <w:rFonts w:eastAsiaTheme="minorEastAsia" w:cstheme="minorBidi"/>
          <w:b w:val="0"/>
          <w:bCs w:val="0"/>
          <w:caps w:val="0"/>
          <w:noProof/>
          <w:kern w:val="2"/>
          <w:sz w:val="24"/>
          <w:szCs w:val="24"/>
          <w:lang w:eastAsia="fr-FR"/>
          <w14:ligatures w14:val="standardContextual"/>
        </w:rPr>
      </w:pPr>
      <w:hyperlink w:anchor="_Toc215669488" w:history="1">
        <w:r w:rsidRPr="00B3520B">
          <w:rPr>
            <w:rStyle w:val="Lienhypertexte"/>
            <w:noProof/>
          </w:rPr>
          <w:t>8.</w:t>
        </w:r>
        <w:r>
          <w:rPr>
            <w:rFonts w:eastAsiaTheme="minorEastAsia" w:cstheme="minorBidi"/>
            <w:b w:val="0"/>
            <w:bCs w:val="0"/>
            <w:caps w:val="0"/>
            <w:noProof/>
            <w:kern w:val="2"/>
            <w:sz w:val="24"/>
            <w:szCs w:val="24"/>
            <w:lang w:eastAsia="fr-FR"/>
            <w14:ligatures w14:val="standardContextual"/>
          </w:rPr>
          <w:tab/>
        </w:r>
        <w:r w:rsidRPr="00B3520B">
          <w:rPr>
            <w:rStyle w:val="Lienhypertexte"/>
            <w:noProof/>
            <w:lang w:eastAsia="fr-FR"/>
          </w:rPr>
          <w:t>OAP</w:t>
        </w:r>
        <w:r w:rsidRPr="00B3520B">
          <w:rPr>
            <w:rStyle w:val="Lienhypertexte"/>
            <w:noProof/>
          </w:rPr>
          <w:t xml:space="preserve"> 7 : LA CASTELLANE</w:t>
        </w:r>
        <w:r>
          <w:rPr>
            <w:noProof/>
            <w:webHidden/>
          </w:rPr>
          <w:tab/>
        </w:r>
        <w:r>
          <w:rPr>
            <w:noProof/>
            <w:webHidden/>
          </w:rPr>
          <w:fldChar w:fldCharType="begin"/>
        </w:r>
        <w:r>
          <w:rPr>
            <w:noProof/>
            <w:webHidden/>
          </w:rPr>
          <w:instrText xml:space="preserve"> PAGEREF _Toc215669488 \h </w:instrText>
        </w:r>
        <w:r>
          <w:rPr>
            <w:noProof/>
            <w:webHidden/>
          </w:rPr>
        </w:r>
        <w:r>
          <w:rPr>
            <w:noProof/>
            <w:webHidden/>
          </w:rPr>
          <w:fldChar w:fldCharType="separate"/>
        </w:r>
        <w:r w:rsidR="00C71672">
          <w:rPr>
            <w:noProof/>
            <w:webHidden/>
          </w:rPr>
          <w:t>26</w:t>
        </w:r>
        <w:r>
          <w:rPr>
            <w:noProof/>
            <w:webHidden/>
          </w:rPr>
          <w:fldChar w:fldCharType="end"/>
        </w:r>
      </w:hyperlink>
    </w:p>
    <w:p w14:paraId="417B0CFB" w14:textId="7A134044" w:rsidR="004305F9" w:rsidRPr="00060FA5" w:rsidRDefault="009A1DAF" w:rsidP="002A30FD">
      <w:pPr>
        <w:spacing w:before="0" w:after="0" w:line="240" w:lineRule="auto"/>
        <w:contextualSpacing/>
        <w:rPr>
          <w:rFonts w:cs="Arial"/>
        </w:rPr>
      </w:pPr>
      <w:r>
        <w:rPr>
          <w:rFonts w:asciiTheme="minorHAnsi" w:hAnsiTheme="minorHAnsi" w:cs="Arial"/>
          <w:b/>
          <w:bCs/>
          <w:color w:val="92D050"/>
          <w:szCs w:val="20"/>
        </w:rPr>
        <w:fldChar w:fldCharType="end"/>
      </w:r>
    </w:p>
    <w:p w14:paraId="28ADC204" w14:textId="77777777" w:rsidR="004305F9" w:rsidRDefault="004305F9"/>
    <w:p w14:paraId="2CF8DC36" w14:textId="77777777" w:rsidR="005F7853" w:rsidRDefault="005F7853"/>
    <w:p w14:paraId="6224C567" w14:textId="77777777" w:rsidR="005F7853" w:rsidRDefault="005F7853"/>
    <w:p w14:paraId="37B5ECB1" w14:textId="77777777" w:rsidR="005F7853" w:rsidRDefault="005F7853"/>
    <w:p w14:paraId="594607D5" w14:textId="77777777" w:rsidR="005F7853" w:rsidRDefault="005F7853"/>
    <w:p w14:paraId="6EA765CB" w14:textId="77777777" w:rsidR="005F7853" w:rsidRDefault="005F7853"/>
    <w:p w14:paraId="26F920C6" w14:textId="77777777" w:rsidR="005F7853" w:rsidRDefault="005F7853">
      <w:pPr>
        <w:sectPr w:rsidR="005F7853" w:rsidSect="00C8665E">
          <w:footerReference w:type="default" r:id="rId19"/>
          <w:footerReference w:type="first" r:id="rId20"/>
          <w:pgSz w:w="16838" w:h="11906" w:orient="landscape" w:code="9"/>
          <w:pgMar w:top="1418" w:right="1418" w:bottom="1418" w:left="1418" w:header="709" w:footer="142" w:gutter="0"/>
          <w:cols w:num="2" w:space="708" w:equalWidth="0">
            <w:col w:w="6647" w:space="708"/>
            <w:col w:w="6647"/>
          </w:cols>
          <w:docGrid w:linePitch="360"/>
        </w:sectPr>
      </w:pPr>
    </w:p>
    <w:p w14:paraId="3E6B0181" w14:textId="77777777" w:rsidR="001A502A" w:rsidRDefault="004305F9" w:rsidP="001A502A">
      <w:bookmarkStart w:id="0" w:name="_Toc254107159"/>
      <w:r w:rsidRPr="001A502A">
        <w:br w:type="page"/>
      </w:r>
    </w:p>
    <w:p w14:paraId="2A2586D5" w14:textId="77777777" w:rsidR="005F7853" w:rsidRDefault="00F53245" w:rsidP="00B006D6">
      <w:pPr>
        <w:pStyle w:val="Titre1"/>
      </w:pPr>
      <w:bookmarkStart w:id="1" w:name="_Toc215669481"/>
      <w:bookmarkEnd w:id="0"/>
      <w:r>
        <w:lastRenderedPageBreak/>
        <w:t>Introduction</w:t>
      </w:r>
      <w:bookmarkEnd w:id="1"/>
    </w:p>
    <w:p w14:paraId="7CB27277" w14:textId="77777777" w:rsidR="005F7853" w:rsidRDefault="005F7853">
      <w:pPr>
        <w:spacing w:before="0" w:after="0" w:line="240" w:lineRule="auto"/>
        <w:jc w:val="left"/>
      </w:pPr>
    </w:p>
    <w:p w14:paraId="64DE3E4F" w14:textId="77777777" w:rsidR="00181A7B" w:rsidRPr="00181A7B" w:rsidRDefault="00181A7B" w:rsidP="00181A7B">
      <w:pPr>
        <w:rPr>
          <w:i/>
        </w:rPr>
      </w:pPr>
      <w:r w:rsidRPr="00181A7B">
        <w:rPr>
          <w:i/>
        </w:rPr>
        <w:t xml:space="preserve">Définies aux articles L151-6 et L151-7 du Code de l’Urbanisme, les Orientations d’Aménagement et de Programmation (OAP) comprennent en cohérence avec le projet d'aménagement et de développement durables, des dispositions portant sur l'aménagement, l'habitat, les transports et les déplacements. </w:t>
      </w:r>
    </w:p>
    <w:p w14:paraId="3D0938F0" w14:textId="77777777" w:rsidR="00181A7B" w:rsidRPr="00181A7B" w:rsidRDefault="00181A7B" w:rsidP="00181A7B">
      <w:pPr>
        <w:rPr>
          <w:i/>
        </w:rPr>
      </w:pPr>
      <w:r w:rsidRPr="00181A7B">
        <w:rPr>
          <w:i/>
        </w:rPr>
        <w:t xml:space="preserve">Les orientations d'aménagement et de programmation peuvent notamment : </w:t>
      </w:r>
    </w:p>
    <w:p w14:paraId="25DA19AB" w14:textId="77777777" w:rsidR="007B017F" w:rsidRPr="00181A7B" w:rsidRDefault="007F659A" w:rsidP="00181A7B">
      <w:pPr>
        <w:numPr>
          <w:ilvl w:val="0"/>
          <w:numId w:val="12"/>
        </w:numPr>
        <w:rPr>
          <w:i/>
        </w:rPr>
      </w:pPr>
      <w:r w:rsidRPr="00181A7B">
        <w:rPr>
          <w:i/>
        </w:rPr>
        <w:t xml:space="preserve">Définir les actions et opérations nécessaires pour mettre en valeur l'environnement, notamment les continuités écologiques, les paysages, les entrées de villes et le patrimoine, lutter contre l'insalubrité, permettre le renouvellement urbain et assurer le développement de la commune ; </w:t>
      </w:r>
    </w:p>
    <w:p w14:paraId="3B177DBA" w14:textId="77777777" w:rsidR="007B017F" w:rsidRPr="00181A7B" w:rsidRDefault="007F659A" w:rsidP="00181A7B">
      <w:pPr>
        <w:numPr>
          <w:ilvl w:val="0"/>
          <w:numId w:val="12"/>
        </w:numPr>
        <w:rPr>
          <w:i/>
        </w:rPr>
      </w:pPr>
      <w:r w:rsidRPr="00181A7B">
        <w:rPr>
          <w:i/>
        </w:rPr>
        <w:t xml:space="preserve">Favoriser la mixité fonctionnelle en prévoyant qu'en cas de réalisation d'opérations d'aménagement, de construction ou de réhabilitation un pourcentage de ces opérations est destiné à la réalisation de commerces ; </w:t>
      </w:r>
    </w:p>
    <w:p w14:paraId="0F3F22CA" w14:textId="77777777" w:rsidR="007B017F" w:rsidRPr="00181A7B" w:rsidRDefault="007F659A" w:rsidP="00181A7B">
      <w:pPr>
        <w:numPr>
          <w:ilvl w:val="0"/>
          <w:numId w:val="12"/>
        </w:numPr>
        <w:rPr>
          <w:i/>
        </w:rPr>
      </w:pPr>
      <w:r w:rsidRPr="00181A7B">
        <w:rPr>
          <w:i/>
        </w:rPr>
        <w:t xml:space="preserve">Comporter un échéancier prévisionnel de l'ouverture à l'urbanisation des zones à urbaniser et de la réalisation des équipements correspondants ; </w:t>
      </w:r>
    </w:p>
    <w:p w14:paraId="0426472C" w14:textId="77777777" w:rsidR="007B017F" w:rsidRPr="00181A7B" w:rsidRDefault="007F659A" w:rsidP="00181A7B">
      <w:pPr>
        <w:numPr>
          <w:ilvl w:val="0"/>
          <w:numId w:val="12"/>
        </w:numPr>
        <w:rPr>
          <w:i/>
        </w:rPr>
      </w:pPr>
      <w:r w:rsidRPr="00181A7B">
        <w:rPr>
          <w:i/>
        </w:rPr>
        <w:t xml:space="preserve">Porter sur des quartiers ou des secteurs à mettre en valeur, réhabiliter, restructurer ou aménager ; </w:t>
      </w:r>
    </w:p>
    <w:p w14:paraId="4B8527C5" w14:textId="77777777" w:rsidR="007B017F" w:rsidRPr="00181A7B" w:rsidRDefault="007F659A" w:rsidP="00181A7B">
      <w:pPr>
        <w:numPr>
          <w:ilvl w:val="0"/>
          <w:numId w:val="12"/>
        </w:numPr>
        <w:rPr>
          <w:i/>
        </w:rPr>
      </w:pPr>
      <w:r w:rsidRPr="00181A7B">
        <w:rPr>
          <w:i/>
        </w:rPr>
        <w:t xml:space="preserve">Prendre la forme de schémas d'aménagement et préciser les principales caractéristiques des voies et espaces publics; </w:t>
      </w:r>
    </w:p>
    <w:p w14:paraId="4E5380AA" w14:textId="77777777" w:rsidR="008768B6" w:rsidRDefault="008768B6" w:rsidP="008768B6"/>
    <w:p w14:paraId="747BDA43" w14:textId="77777777" w:rsidR="008768B6" w:rsidRDefault="008768B6" w:rsidP="008768B6"/>
    <w:p w14:paraId="532BA74D" w14:textId="77777777" w:rsidR="007B017F" w:rsidRDefault="007F659A" w:rsidP="00181A7B">
      <w:pPr>
        <w:numPr>
          <w:ilvl w:val="0"/>
          <w:numId w:val="12"/>
        </w:numPr>
        <w:rPr>
          <w:i/>
        </w:rPr>
      </w:pPr>
      <w:r w:rsidRPr="00181A7B">
        <w:rPr>
          <w:i/>
        </w:rPr>
        <w:t xml:space="preserve">Adapter la délimitation des périmètres, en fonction de la qualité de la desserte, où s'applique le plafonnement à proximité des transports prévu aux articles L. 151-35 et L. 151-36. </w:t>
      </w:r>
    </w:p>
    <w:p w14:paraId="4CBE2118" w14:textId="77777777" w:rsidR="008768B6" w:rsidRDefault="008768B6" w:rsidP="00181A7B"/>
    <w:p w14:paraId="350873AE" w14:textId="77777777" w:rsidR="00181A7B" w:rsidRPr="00181A7B" w:rsidRDefault="00181A7B" w:rsidP="00181A7B">
      <w:r>
        <w:t>L</w:t>
      </w:r>
      <w:r w:rsidRPr="00181A7B">
        <w:t xml:space="preserve">es OAP permettent de figer notamment les principes d’aménagement en termes de circulation, de stationnement, d’intégration/qualité urbaine et paysagère, d’implantation et de vocation de futures constructions. </w:t>
      </w:r>
    </w:p>
    <w:p w14:paraId="204AAB83" w14:textId="77777777" w:rsidR="00181A7B" w:rsidRPr="00181A7B" w:rsidRDefault="00181A7B" w:rsidP="00181A7B">
      <w:r w:rsidRPr="00181A7B">
        <w:t xml:space="preserve">Les OAP ont une valeur règlementaire au même titre que le règlement du PLU. Une autorisation d’urbanisme ne pourra être délivrée que si le projet est compatible avec les principes de l’OAP et le règlement du PLU. </w:t>
      </w:r>
    </w:p>
    <w:p w14:paraId="6BA27723" w14:textId="77777777" w:rsidR="00F53245" w:rsidRDefault="00181A7B" w:rsidP="00181A7B">
      <w:pPr>
        <w:sectPr w:rsidR="00F53245" w:rsidSect="00181A7B">
          <w:footerReference w:type="even" r:id="rId21"/>
          <w:footerReference w:type="first" r:id="rId22"/>
          <w:type w:val="continuous"/>
          <w:pgSz w:w="16838" w:h="11906" w:orient="landscape" w:code="9"/>
          <w:pgMar w:top="1128" w:right="1418" w:bottom="993" w:left="1418" w:header="426" w:footer="142" w:gutter="0"/>
          <w:cols w:num="2" w:space="708"/>
          <w:docGrid w:linePitch="360"/>
        </w:sectPr>
      </w:pPr>
      <w:r w:rsidRPr="00181A7B">
        <w:t>Les principes d’aménagement sont détaillés pour chacune des orientations et disposent d’une transcription graphique.</w:t>
      </w:r>
    </w:p>
    <w:p w14:paraId="52C15C8B" w14:textId="77777777" w:rsidR="00181A7B" w:rsidRPr="00181A7B" w:rsidRDefault="00181A7B" w:rsidP="00181A7B"/>
    <w:p w14:paraId="5F0830D0" w14:textId="77777777" w:rsidR="004A7BEF" w:rsidRDefault="00F53245" w:rsidP="00F53245">
      <w:pPr>
        <w:pStyle w:val="Lgende"/>
        <w:jc w:val="left"/>
      </w:pPr>
      <w:r>
        <w:t>Localisation des Orientations d’</w:t>
      </w:r>
      <w:r w:rsidR="00036628">
        <w:t>Aménagement et de Programmation</w:t>
      </w:r>
    </w:p>
    <w:p w14:paraId="5845801D" w14:textId="77777777" w:rsidR="004A7BEF" w:rsidRDefault="00FC18A5" w:rsidP="00F57FC0">
      <w:pPr>
        <w:jc w:val="center"/>
      </w:pPr>
      <w:r>
        <w:rPr>
          <w:noProof/>
          <w:lang w:eastAsia="fr-FR"/>
        </w:rPr>
        <mc:AlternateContent>
          <mc:Choice Requires="wps">
            <w:drawing>
              <wp:anchor distT="0" distB="0" distL="114300" distR="114300" simplePos="0" relativeHeight="251679744" behindDoc="0" locked="0" layoutInCell="1" allowOverlap="1" wp14:anchorId="43ACF55D" wp14:editId="5D4DD8A2">
                <wp:simplePos x="0" y="0"/>
                <wp:positionH relativeFrom="column">
                  <wp:posOffset>4806950</wp:posOffset>
                </wp:positionH>
                <wp:positionV relativeFrom="paragraph">
                  <wp:posOffset>3227991</wp:posOffset>
                </wp:positionV>
                <wp:extent cx="545309" cy="1403985"/>
                <wp:effectExtent l="0" t="0" r="7620" b="0"/>
                <wp:wrapNone/>
                <wp:docPr id="3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309" cy="1403985"/>
                        </a:xfrm>
                        <a:prstGeom prst="rect">
                          <a:avLst/>
                        </a:prstGeom>
                        <a:solidFill>
                          <a:srgbClr val="FFFFFF">
                            <a:alpha val="50196"/>
                          </a:srgbClr>
                        </a:solidFill>
                        <a:ln w="9525">
                          <a:noFill/>
                          <a:miter lim="800000"/>
                          <a:headEnd/>
                          <a:tailEnd/>
                        </a:ln>
                      </wps:spPr>
                      <wps:txbx>
                        <w:txbxContent>
                          <w:p w14:paraId="2E630FC0" w14:textId="77777777" w:rsidR="00FC18A5" w:rsidRPr="00D75BCE" w:rsidRDefault="00FC18A5" w:rsidP="00FC18A5">
                            <w:pPr>
                              <w:spacing w:before="0" w:after="0"/>
                              <w:jc w:val="center"/>
                              <w:rPr>
                                <w:b/>
                                <w:sz w:val="12"/>
                              </w:rPr>
                            </w:pPr>
                            <w:r w:rsidRPr="00D75BCE">
                              <w:rPr>
                                <w:b/>
                                <w:sz w:val="12"/>
                              </w:rPr>
                              <w:t>OAP</w:t>
                            </w:r>
                          </w:p>
                          <w:p w14:paraId="296005C7" w14:textId="77777777" w:rsidR="00FC18A5" w:rsidRPr="00D75BCE" w:rsidRDefault="00FC18A5" w:rsidP="00FC18A5">
                            <w:pPr>
                              <w:spacing w:before="0" w:after="0"/>
                              <w:jc w:val="center"/>
                              <w:rPr>
                                <w:b/>
                                <w:sz w:val="12"/>
                              </w:rPr>
                            </w:pPr>
                            <w:r w:rsidRPr="00D75BCE">
                              <w:rPr>
                                <w:b/>
                                <w:sz w:val="12"/>
                              </w:rPr>
                              <w:t>La Castellane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ACF55D" id="_x0000_s1033" type="#_x0000_t202" style="position:absolute;left:0;text-align:left;margin-left:378.5pt;margin-top:254.15pt;width:42.95pt;height:110.55pt;z-index:251679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" stroked="f">
                <v:fill opacity="32896f"/>
                <v:textbox style="mso-fit-shape-to-text:t" inset="0,0,0,0">
                  <w:txbxContent>
                    <w:p w14:paraId="2E630FC0" w14:textId="77777777" w:rsidR="00FC18A5" w:rsidRPr="00D75BCE" w:rsidRDefault="00FC18A5" w:rsidP="00FC18A5">
                      <w:pPr>
                        <w:spacing w:before="0" w:after="0"/>
                        <w:jc w:val="center"/>
                        <w:rPr>
                          <w:b/>
                          <w:sz w:val="12"/>
                        </w:rPr>
                      </w:pPr>
                      <w:r w:rsidRPr="00D75BCE">
                        <w:rPr>
                          <w:b/>
                          <w:sz w:val="12"/>
                        </w:rPr>
                        <w:t>OAP</w:t>
                      </w:r>
                    </w:p>
                    <w:p w14:paraId="296005C7" w14:textId="77777777" w:rsidR="00FC18A5" w:rsidRPr="00D75BCE" w:rsidRDefault="00FC18A5" w:rsidP="00FC18A5">
                      <w:pPr>
                        <w:spacing w:before="0" w:after="0"/>
                        <w:jc w:val="center"/>
                        <w:rPr>
                          <w:b/>
                          <w:sz w:val="12"/>
                        </w:rPr>
                      </w:pPr>
                      <w:r w:rsidRPr="00D75BCE">
                        <w:rPr>
                          <w:b/>
                          <w:sz w:val="12"/>
                        </w:rPr>
                        <w:t>La Castellane</w:t>
                      </w:r>
                    </w:p>
                  </w:txbxContent>
                </v:textbox>
              </v:shape>
            </w:pict>
          </mc:Fallback>
        </mc:AlternateContent>
      </w:r>
      <w:r>
        <w:rPr>
          <w:noProof/>
          <w:lang w:eastAsia="fr-FR"/>
        </w:rPr>
        <mc:AlternateContent>
          <mc:Choice Requires="wps">
            <w:drawing>
              <wp:anchor distT="0" distB="0" distL="114300" distR="114300" simplePos="0" relativeHeight="251677696" behindDoc="0" locked="0" layoutInCell="1" allowOverlap="1" wp14:anchorId="0E7CB59E" wp14:editId="61501E0D">
                <wp:simplePos x="0" y="0"/>
                <wp:positionH relativeFrom="column">
                  <wp:posOffset>5040268</wp:posOffset>
                </wp:positionH>
                <wp:positionV relativeFrom="paragraph">
                  <wp:posOffset>3461103</wp:posOffset>
                </wp:positionV>
                <wp:extent cx="79200" cy="79200"/>
                <wp:effectExtent l="0" t="0" r="0" b="0"/>
                <wp:wrapNone/>
                <wp:docPr id="34" name="Ellipse 34"/>
                <wp:cNvGraphicFramePr/>
                <a:graphic xmlns:a="http://schemas.openxmlformats.org/drawingml/2006/main">
                  <a:graphicData uri="http://schemas.microsoft.com/office/word/2010/wordprocessingShape">
                    <wps:wsp>
                      <wps:cNvSpPr/>
                      <wps:spPr>
                        <a:xfrm>
                          <a:off x="0" y="0"/>
                          <a:ext cx="79200" cy="79200"/>
                        </a:xfrm>
                        <a:prstGeom prst="ellipse">
                          <a:avLst/>
                        </a:prstGeom>
                        <a:solidFill>
                          <a:srgbClr val="C00000">
                            <a:alpha val="8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3F05E4" id="Ellipse 34" o:spid="_x0000_s1026" style="position:absolute;margin-left:396.85pt;margin-top:272.55pt;width:6.25pt;height:6.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" fillcolor="#c00000" stroked="f" strokeweight="2pt">
                <v:fill opacity="52428f"/>
              </v:oval>
            </w:pict>
          </mc:Fallback>
        </mc:AlternateContent>
      </w:r>
      <w:r w:rsidR="00F57FC0">
        <w:rPr>
          <w:noProof/>
          <w:lang w:eastAsia="fr-FR"/>
        </w:rPr>
        <w:drawing>
          <wp:inline distT="0" distB="0" distL="0" distR="0" wp14:anchorId="599DC6A4" wp14:editId="14DA6D54">
            <wp:extent cx="6060420" cy="5537570"/>
            <wp:effectExtent l="0" t="0" r="0" b="635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TADIA_NAS1\Etudes\83 - Var\Ollioules\2014_Ollioules_PLU ALUR\06_OAP\Ollioules-Situation générale OAP-01.jp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6060420" cy="5537570"/>
                    </a:xfrm>
                    <a:prstGeom prst="rect">
                      <a:avLst/>
                    </a:prstGeom>
                    <a:noFill/>
                    <a:ln>
                      <a:noFill/>
                    </a:ln>
                    <a:extLst>
                      <a:ext uri="{53640926-AAD7-44D8-BBD7-CCE9431645EC}">
                        <a14:shadowObscured xmlns:a14="http://schemas.microsoft.com/office/drawing/2010/main"/>
                      </a:ext>
                    </a:extLst>
                  </pic:spPr>
                </pic:pic>
              </a:graphicData>
            </a:graphic>
          </wp:inline>
        </w:drawing>
      </w:r>
    </w:p>
    <w:p w14:paraId="7D50CF98" w14:textId="77777777" w:rsidR="00F53245" w:rsidRDefault="00F53245" w:rsidP="00F57FC0">
      <w:pPr>
        <w:jc w:val="center"/>
        <w:sectPr w:rsidR="00F53245" w:rsidSect="00C8665E">
          <w:footerReference w:type="default" r:id="rId24"/>
          <w:pgSz w:w="16838" w:h="11906" w:orient="landscape" w:code="9"/>
          <w:pgMar w:top="1128" w:right="1418" w:bottom="993" w:left="1418" w:header="426" w:footer="142" w:gutter="0"/>
          <w:cols w:space="708"/>
          <w:docGrid w:linePitch="360"/>
        </w:sectPr>
      </w:pPr>
    </w:p>
    <w:p w14:paraId="2038EC1D" w14:textId="77777777" w:rsidR="004B4B30" w:rsidRDefault="007672B3" w:rsidP="00B006D6">
      <w:pPr>
        <w:pStyle w:val="Titre1"/>
      </w:pPr>
      <w:bookmarkStart w:id="2" w:name="_Toc215669482"/>
      <w:r w:rsidRPr="007672B3">
        <w:lastRenderedPageBreak/>
        <w:t xml:space="preserve">OAP 1 : </w:t>
      </w:r>
      <w:r w:rsidR="008768B6">
        <w:t>LE SECTEUR DE GEFFRIER</w:t>
      </w:r>
      <w:bookmarkEnd w:id="2"/>
    </w:p>
    <w:p w14:paraId="42C6CB9C" w14:textId="77777777" w:rsidR="004B4B30" w:rsidRDefault="004B4B30" w:rsidP="00B006D6">
      <w:pPr>
        <w:pStyle w:val="Titre1"/>
        <w:sectPr w:rsidR="004B4B30" w:rsidSect="00B006D6">
          <w:footerReference w:type="even" r:id="rId25"/>
          <w:type w:val="continuous"/>
          <w:pgSz w:w="16838" w:h="11906" w:orient="landscape" w:code="9"/>
          <w:pgMar w:top="844" w:right="1418" w:bottom="993" w:left="1418" w:header="284" w:footer="142" w:gutter="0"/>
          <w:cols w:space="708"/>
          <w:docGrid w:linePitch="360"/>
        </w:sectPr>
      </w:pPr>
    </w:p>
    <w:p w14:paraId="5F7DE68D" w14:textId="77777777" w:rsidR="004B4B30" w:rsidRPr="004B4B30" w:rsidRDefault="004B4B30" w:rsidP="004B4B30">
      <w:pPr>
        <w:rPr>
          <w:i/>
        </w:rPr>
      </w:pPr>
      <w:r w:rsidRPr="004B4B30">
        <w:rPr>
          <w:i/>
        </w:rPr>
        <w:t>Superficie du site : 1</w:t>
      </w:r>
      <w:r w:rsidR="00CF2F7E">
        <w:rPr>
          <w:i/>
        </w:rPr>
        <w:t>5 23</w:t>
      </w:r>
      <w:r w:rsidRPr="004B4B30">
        <w:rPr>
          <w:i/>
        </w:rPr>
        <w:t>0 m²</w:t>
      </w:r>
    </w:p>
    <w:p w14:paraId="7C02A8FA" w14:textId="77777777" w:rsidR="004B4B30" w:rsidRDefault="004B4B30" w:rsidP="004B4B30">
      <w:pPr>
        <w:pStyle w:val="Titre2"/>
      </w:pPr>
      <w:r>
        <w:t>Contexte</w:t>
      </w:r>
    </w:p>
    <w:p w14:paraId="0D198565" w14:textId="77777777" w:rsidR="00D75B84" w:rsidRDefault="00D75B84" w:rsidP="00D75B84">
      <w:r>
        <w:t xml:space="preserve">Le </w:t>
      </w:r>
      <w:r w:rsidR="00036628">
        <w:t xml:space="preserve">secteur de </w:t>
      </w:r>
      <w:proofErr w:type="spellStart"/>
      <w:r w:rsidR="00036628">
        <w:t>Geffrier</w:t>
      </w:r>
      <w:proofErr w:type="spellEnd"/>
      <w:r>
        <w:t xml:space="preserve"> marque l'entrée de ville d'Ollioules au conta</w:t>
      </w:r>
      <w:r w:rsidR="00036628">
        <w:t>ct de l'agglomération de Toulon</w:t>
      </w:r>
      <w:r>
        <w:t xml:space="preserve"> le long de la RDn8. </w:t>
      </w:r>
      <w:r w:rsidR="00036628">
        <w:t xml:space="preserve">Il </w:t>
      </w:r>
      <w:r>
        <w:t xml:space="preserve">est </w:t>
      </w:r>
      <w:r w:rsidR="00036628">
        <w:t>compris entre de l’</w:t>
      </w:r>
      <w:r>
        <w:t>habit</w:t>
      </w:r>
      <w:r w:rsidR="00036628">
        <w:t>at individuel au nord et au sud ainsi qu’un supermarché</w:t>
      </w:r>
      <w:r>
        <w:t xml:space="preserve"> à l’est. Le site est actuellement occupé par un bâti de faible qualité architecturale. </w:t>
      </w:r>
    </w:p>
    <w:p w14:paraId="271F2FDC" w14:textId="77777777" w:rsidR="00D75B84" w:rsidRDefault="00D75B84" w:rsidP="00D75B84">
      <w:r>
        <w:t>Avec la mise en service récente du site propre</w:t>
      </w:r>
      <w:r w:rsidR="00E10A5D">
        <w:t xml:space="preserve">, </w:t>
      </w:r>
      <w:r>
        <w:t xml:space="preserve">la </w:t>
      </w:r>
      <w:r w:rsidR="00E10A5D">
        <w:t>ligne </w:t>
      </w:r>
      <w:r>
        <w:t xml:space="preserve">1 du réseau de bus de la Communauté d'Agglomération, sa proximité avec les nouvelles grandes zones économiques de l'Agglomération (Technopole de la Mer), et son raccordement à l'A50 par deux diffuseurs, la reconfiguration de l'entrée de ville du </w:t>
      </w:r>
      <w:proofErr w:type="spellStart"/>
      <w:r>
        <w:t>Quiez</w:t>
      </w:r>
      <w:proofErr w:type="spellEnd"/>
      <w:r>
        <w:t xml:space="preserve"> est cohérente avec les objectifs de développement durable.</w:t>
      </w:r>
    </w:p>
    <w:p w14:paraId="727BDF4A" w14:textId="77777777" w:rsidR="008225DA" w:rsidRDefault="008225DA" w:rsidP="008225DA">
      <w:pPr>
        <w:pStyle w:val="Titre2"/>
      </w:pPr>
      <w:r>
        <w:t xml:space="preserve">Aménagement </w:t>
      </w:r>
      <w:r w:rsidR="004F1E1A">
        <w:t>global</w:t>
      </w:r>
      <w:r>
        <w:t xml:space="preserve"> </w:t>
      </w:r>
    </w:p>
    <w:p w14:paraId="153207F5" w14:textId="77777777" w:rsidR="00D75B84" w:rsidRDefault="00D75B84" w:rsidP="00D75B84">
      <w:r>
        <w:t xml:space="preserve">L’aménagement du site prévoit la création d’un front bâti le long de la RDN8, requalifiant ainsi l’entrée de ville d’Ollioules, parallèlement à la mise en place d’un futur Transport en Commun en Site Propre (TCSP) sur l’axe. </w:t>
      </w:r>
    </w:p>
    <w:p w14:paraId="3B67EF09" w14:textId="77777777" w:rsidR="00D75B84" w:rsidRDefault="00D75B84" w:rsidP="00D75B84">
      <w:r>
        <w:t xml:space="preserve">Ce front bâti doit permettre de marquer l’entrée de ville. Toutefois, une urbanisation continue n’est pas autorisée. En effet, en cœur d’ilots et tous les 30 à 40 </w:t>
      </w:r>
      <w:r w:rsidR="00E10A5D">
        <w:t>mètres</w:t>
      </w:r>
      <w:r>
        <w:t xml:space="preserve">, des espaces de respiration, d’une largeur d’au moins 10 mètres sont imposés. De plus, un nouvel alignement d’arbres sera constitué le long de la RDn8. </w:t>
      </w:r>
    </w:p>
    <w:p w14:paraId="1D4A0C7B" w14:textId="77777777" w:rsidR="00D75B84" w:rsidRDefault="00D75B84" w:rsidP="00D75B84">
      <w:r>
        <w:t xml:space="preserve">Des cheminements piétons et des liaisons douces permettent de créer un dialogue urbain entre ce nouveau quartier et celui de </w:t>
      </w:r>
      <w:proofErr w:type="spellStart"/>
      <w:r>
        <w:t>Geffriers</w:t>
      </w:r>
      <w:proofErr w:type="spellEnd"/>
      <w:r>
        <w:t>.</w:t>
      </w:r>
    </w:p>
    <w:p w14:paraId="3CCD86DA" w14:textId="77777777" w:rsidR="00D75B84" w:rsidRDefault="00D75B84" w:rsidP="00FB28EB"/>
    <w:p w14:paraId="33BB2D91" w14:textId="77777777" w:rsidR="00EE3D2A" w:rsidRDefault="00EE3D2A" w:rsidP="00EE3D2A">
      <w:pPr>
        <w:pStyle w:val="Titre2"/>
      </w:pPr>
      <w:r>
        <w:t>Logements</w:t>
      </w:r>
      <w:r w:rsidR="004F1E1A">
        <w:t xml:space="preserve"> </w:t>
      </w:r>
      <w:r w:rsidR="00FB28EB" w:rsidRPr="00D572E2">
        <w:t>–</w:t>
      </w:r>
      <w:r w:rsidR="004F1E1A" w:rsidRPr="00D572E2">
        <w:t xml:space="preserve"> Commerces</w:t>
      </w:r>
      <w:r w:rsidR="00FB28EB" w:rsidRPr="00D572E2">
        <w:t xml:space="preserve"> et services</w:t>
      </w:r>
    </w:p>
    <w:p w14:paraId="2ECFDB62" w14:textId="77777777" w:rsidR="00D75B84" w:rsidRPr="00D572E2" w:rsidRDefault="00D75B84" w:rsidP="00D75B84">
      <w:r>
        <w:t>La programmation du quartier comprend des logements collectifs en R+3 le long de la R</w:t>
      </w:r>
      <w:r w:rsidR="00807048">
        <w:t>Dn</w:t>
      </w:r>
      <w:r>
        <w:t xml:space="preserve">8, et en R+2. Environ 150 logements sont envisagés, dont 50 % devront être des logements sociaux. Il est envisagé de renforcer le secteur commercial situé à l’ouest de l’OAP, en permettant le développement </w:t>
      </w:r>
      <w:r w:rsidR="00FB28EB" w:rsidRPr="00D572E2">
        <w:t>de services</w:t>
      </w:r>
      <w:r w:rsidRPr="00D572E2">
        <w:t>.</w:t>
      </w:r>
      <w:r w:rsidR="00FB28EB" w:rsidRPr="00D572E2">
        <w:t xml:space="preserve"> La RN 8 étant retenu un axe TCSP, l’implantation de commerces le long de cette voie, dans la partie Est de la zone, est également possible.</w:t>
      </w:r>
    </w:p>
    <w:p w14:paraId="772011EB" w14:textId="77777777" w:rsidR="004F1E1A" w:rsidRDefault="004F1E1A" w:rsidP="004F1E1A">
      <w:pPr>
        <w:pStyle w:val="Titre2"/>
      </w:pPr>
      <w:r>
        <w:t>Accès</w:t>
      </w:r>
      <w:r w:rsidR="00D75B84">
        <w:t xml:space="preserve"> et dessertes</w:t>
      </w:r>
    </w:p>
    <w:p w14:paraId="245C63FA" w14:textId="77777777" w:rsidR="00D75B84" w:rsidRDefault="00D75B84" w:rsidP="00D75B84">
      <w:r>
        <w:t>La RDn8 constitue l’entrée principale du site, via les rues et allées déjà existantes.</w:t>
      </w:r>
    </w:p>
    <w:p w14:paraId="07742E30" w14:textId="77777777" w:rsidR="00D75B84" w:rsidRDefault="00D75B84" w:rsidP="00D75B84">
      <w:r>
        <w:t>Le TCSP dessert ce quartier</w:t>
      </w:r>
      <w:r w:rsidR="00036628">
        <w:t xml:space="preserve">, et les </w:t>
      </w:r>
      <w:r w:rsidR="0062463E">
        <w:t>échangeurs</w:t>
      </w:r>
      <w:r w:rsidR="00036628">
        <w:t xml:space="preserve"> 14 et 15 de l’A50 </w:t>
      </w:r>
      <w:r w:rsidR="0062463E">
        <w:t>se situent</w:t>
      </w:r>
      <w:r w:rsidR="00036628">
        <w:t xml:space="preserve"> à proximité</w:t>
      </w:r>
      <w:r>
        <w:t>.</w:t>
      </w:r>
    </w:p>
    <w:p w14:paraId="0F1C9C0A" w14:textId="77777777" w:rsidR="004F1E1A" w:rsidRDefault="004F1E1A" w:rsidP="00EE3D2A"/>
    <w:p w14:paraId="579AF2BD" w14:textId="77777777" w:rsidR="00EE3D2A" w:rsidRPr="00EE3D2A" w:rsidRDefault="004F1E1A" w:rsidP="00FB28EB">
      <w:r>
        <w:t xml:space="preserve"> </w:t>
      </w:r>
    </w:p>
    <w:p w14:paraId="6E5F24F5" w14:textId="77777777" w:rsidR="004B4B30" w:rsidRDefault="004B4B30" w:rsidP="004B4B30"/>
    <w:p w14:paraId="5319C536" w14:textId="77777777" w:rsidR="004B4B30" w:rsidRDefault="004B4B30" w:rsidP="004B4B30">
      <w:pPr>
        <w:sectPr w:rsidR="004B4B30" w:rsidSect="004B4B30">
          <w:type w:val="continuous"/>
          <w:pgSz w:w="16838" w:h="11906" w:orient="landscape" w:code="9"/>
          <w:pgMar w:top="844" w:right="1418" w:bottom="993" w:left="1418" w:header="284" w:footer="142" w:gutter="0"/>
          <w:cols w:num="2" w:space="708"/>
          <w:docGrid w:linePitch="360"/>
        </w:sectPr>
      </w:pPr>
    </w:p>
    <w:p w14:paraId="1EAF8C59" w14:textId="39C1506D" w:rsidR="00F53245" w:rsidRDefault="005C4694" w:rsidP="00B006D6">
      <w:pPr>
        <w:jc w:val="center"/>
      </w:pPr>
      <w:r>
        <w:rPr>
          <w:noProof/>
          <w:lang w:eastAsia="fr-FR"/>
        </w:rPr>
        <w:lastRenderedPageBreak/>
        <w:drawing>
          <wp:inline distT="0" distB="0" distL="0" distR="0" wp14:anchorId="1AA0EAA3" wp14:editId="0A8C0C52">
            <wp:extent cx="8886825" cy="6276975"/>
            <wp:effectExtent l="0" t="0" r="9525" b="9525"/>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886825" cy="6276975"/>
                    </a:xfrm>
                    <a:prstGeom prst="rect">
                      <a:avLst/>
                    </a:prstGeom>
                    <a:noFill/>
                    <a:ln>
                      <a:noFill/>
                    </a:ln>
                  </pic:spPr>
                </pic:pic>
              </a:graphicData>
            </a:graphic>
          </wp:inline>
        </w:drawing>
      </w:r>
    </w:p>
    <w:p w14:paraId="4FA8031B" w14:textId="77777777" w:rsidR="00686747" w:rsidRDefault="00686747" w:rsidP="00686747">
      <w:pPr>
        <w:jc w:val="left"/>
      </w:pPr>
      <w:r>
        <w:lastRenderedPageBreak/>
        <w:t>Exemple d’aménagement :</w:t>
      </w:r>
    </w:p>
    <w:p w14:paraId="7B8BF54D" w14:textId="3426385E" w:rsidR="00686747" w:rsidRDefault="005C4694" w:rsidP="00B006D6">
      <w:pPr>
        <w:jc w:val="center"/>
        <w:sectPr w:rsidR="00686747" w:rsidSect="00C8665E">
          <w:footerReference w:type="even" r:id="rId27"/>
          <w:footerReference w:type="default" r:id="rId28"/>
          <w:pgSz w:w="16838" w:h="11906" w:orient="landscape" w:code="9"/>
          <w:pgMar w:top="844" w:right="1418" w:bottom="993" w:left="1418" w:header="284" w:footer="142" w:gutter="0"/>
          <w:cols w:space="708"/>
          <w:docGrid w:linePitch="360"/>
        </w:sectPr>
      </w:pPr>
      <w:r>
        <w:rPr>
          <w:noProof/>
          <w:lang w:eastAsia="fr-FR"/>
        </w:rPr>
        <w:drawing>
          <wp:inline distT="0" distB="0" distL="0" distR="0" wp14:anchorId="2A562EC1" wp14:editId="3E0F91CB">
            <wp:extent cx="8115300" cy="55626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t="2856"/>
                    <a:stretch>
                      <a:fillRect/>
                    </a:stretch>
                  </pic:blipFill>
                  <pic:spPr bwMode="auto">
                    <a:xfrm>
                      <a:off x="0" y="0"/>
                      <a:ext cx="8115300" cy="5562600"/>
                    </a:xfrm>
                    <a:prstGeom prst="rect">
                      <a:avLst/>
                    </a:prstGeom>
                    <a:noFill/>
                    <a:ln>
                      <a:noFill/>
                    </a:ln>
                  </pic:spPr>
                </pic:pic>
              </a:graphicData>
            </a:graphic>
          </wp:inline>
        </w:drawing>
      </w:r>
    </w:p>
    <w:p w14:paraId="434E8AA7" w14:textId="77777777" w:rsidR="004B4B30" w:rsidRDefault="009F3B69" w:rsidP="00B006D6">
      <w:pPr>
        <w:pStyle w:val="Titre1"/>
      </w:pPr>
      <w:r>
        <w:lastRenderedPageBreak/>
        <w:tab/>
      </w:r>
      <w:bookmarkStart w:id="3" w:name="_Toc215669483"/>
      <w:r>
        <w:t xml:space="preserve">OAP </w:t>
      </w:r>
      <w:r w:rsidR="00D84B30" w:rsidRPr="00D84B30">
        <w:t xml:space="preserve">2 : </w:t>
      </w:r>
      <w:r w:rsidR="008768B6">
        <w:t>LA COOPERATIVE</w:t>
      </w:r>
      <w:bookmarkEnd w:id="3"/>
    </w:p>
    <w:p w14:paraId="3729EFED" w14:textId="77777777" w:rsidR="004B4B30" w:rsidRPr="004B4B30" w:rsidRDefault="004B4B30" w:rsidP="004B4B30">
      <w:pPr>
        <w:sectPr w:rsidR="004B4B30" w:rsidRPr="004B4B30" w:rsidSect="00C8665E">
          <w:footerReference w:type="default" r:id="rId30"/>
          <w:pgSz w:w="16838" w:h="11906" w:orient="landscape" w:code="9"/>
          <w:pgMar w:top="844" w:right="1418" w:bottom="993" w:left="1418" w:header="284" w:footer="142" w:gutter="0"/>
          <w:cols w:space="708"/>
          <w:docGrid w:linePitch="360"/>
        </w:sectPr>
      </w:pPr>
    </w:p>
    <w:p w14:paraId="5EE626F8" w14:textId="77777777" w:rsidR="003F4A94" w:rsidRDefault="003F4A94" w:rsidP="003F4A94">
      <w:pPr>
        <w:rPr>
          <w:i/>
        </w:rPr>
      </w:pPr>
    </w:p>
    <w:p w14:paraId="3E71EA0F" w14:textId="77777777" w:rsidR="003F4A94" w:rsidRDefault="003F4A94" w:rsidP="003F4A94">
      <w:pPr>
        <w:rPr>
          <w:i/>
        </w:rPr>
      </w:pPr>
      <w:r w:rsidRPr="004B4B30">
        <w:rPr>
          <w:i/>
        </w:rPr>
        <w:t xml:space="preserve">Superficie du site : </w:t>
      </w:r>
      <w:r>
        <w:rPr>
          <w:i/>
        </w:rPr>
        <w:t>22 796</w:t>
      </w:r>
      <w:r w:rsidRPr="004B4B30">
        <w:rPr>
          <w:i/>
        </w:rPr>
        <w:t xml:space="preserve"> m²</w:t>
      </w:r>
    </w:p>
    <w:p w14:paraId="332D25DB" w14:textId="77777777" w:rsidR="003F4A94" w:rsidRDefault="003F4A94" w:rsidP="003F4A94">
      <w:pPr>
        <w:pStyle w:val="Titre2"/>
      </w:pPr>
      <w:r>
        <w:t>Conte</w:t>
      </w:r>
      <w:r w:rsidR="004D6119">
        <w:t>x</w:t>
      </w:r>
      <w:r>
        <w:t>te</w:t>
      </w:r>
    </w:p>
    <w:p w14:paraId="66120551" w14:textId="77777777" w:rsidR="003F4A94" w:rsidRPr="003F4A94" w:rsidRDefault="00E10A5D" w:rsidP="003F4A94">
      <w:r>
        <w:t>Située</w:t>
      </w:r>
      <w:r w:rsidR="00CD338C">
        <w:t xml:space="preserve"> entre deux axes de desserte liés au Technopole de la Mer, cette ancienne zone agricole est désormais trop enclavée pour conserver une rationalité économique d'exploitation. Le projet de structuration de cette pointe située en face de la clinique Malartic doit réussir à créer la greffe entre le pôle Mer et la RDn</w:t>
      </w:r>
      <w:proofErr w:type="gramStart"/>
      <w:r w:rsidR="00CD338C">
        <w:t>8  avec</w:t>
      </w:r>
      <w:proofErr w:type="gramEnd"/>
      <w:r w:rsidR="00CD338C">
        <w:t xml:space="preserve"> des espaces publics et d</w:t>
      </w:r>
      <w:r w:rsidR="0062463E">
        <w:t>es continuités piétonnes entre c</w:t>
      </w:r>
      <w:r w:rsidR="00CD338C">
        <w:t xml:space="preserve">es deux ensembles. </w:t>
      </w:r>
      <w:r w:rsidR="003F4A94">
        <w:t xml:space="preserve"> </w:t>
      </w:r>
    </w:p>
    <w:p w14:paraId="5C62EE8F" w14:textId="77777777" w:rsidR="003F4A94" w:rsidRDefault="003F4A94" w:rsidP="003F4A94">
      <w:pPr>
        <w:rPr>
          <w:i/>
        </w:rPr>
      </w:pPr>
    </w:p>
    <w:p w14:paraId="5A66C0A2" w14:textId="77777777" w:rsidR="003F4A94" w:rsidRDefault="003F4A94" w:rsidP="003F4A94">
      <w:pPr>
        <w:pStyle w:val="Titre2"/>
      </w:pPr>
      <w:r>
        <w:t>Aménagement global</w:t>
      </w:r>
    </w:p>
    <w:p w14:paraId="32F8FB24" w14:textId="77777777" w:rsidR="00CD338C" w:rsidRDefault="00CD338C" w:rsidP="00CD338C">
      <w:r>
        <w:t xml:space="preserve">L’aménagement du site est principalement destiné à la programmation de logements. L’implantation de commerce en rez-de-chaussée, visibles depuis la RDn8, est autorisée </w:t>
      </w:r>
    </w:p>
    <w:p w14:paraId="14C76A53" w14:textId="77777777" w:rsidR="00CD338C" w:rsidRDefault="00CD338C" w:rsidP="00CD338C">
      <w:r>
        <w:t xml:space="preserve">Un espace commun ainsi que des espaces verts permettant d’éloigner les espaces bâtis de la RDn8. Les accroches des façades des bâtiments sont </w:t>
      </w:r>
      <w:r w:rsidR="00E10A5D">
        <w:t>indiquées</w:t>
      </w:r>
      <w:r>
        <w:t xml:space="preserve"> pour permettre de dessiner une forme urbaine structurée.</w:t>
      </w:r>
    </w:p>
    <w:p w14:paraId="4146A840" w14:textId="77777777" w:rsidR="00CD338C" w:rsidRDefault="00CD338C" w:rsidP="00CD338C">
      <w:r>
        <w:t>Des espaces de respiration avec des percées visuelles de 10 mètres minimum sont à prévoir entre les bâtiments.</w:t>
      </w:r>
    </w:p>
    <w:p w14:paraId="4EB17EA2" w14:textId="77777777" w:rsidR="003F4A94" w:rsidRDefault="003F4A94" w:rsidP="003F4A94">
      <w:r>
        <w:br w:type="column"/>
      </w:r>
    </w:p>
    <w:p w14:paraId="0A53EF76" w14:textId="77777777" w:rsidR="003A7F85" w:rsidRDefault="003A7F85" w:rsidP="00FB28EB"/>
    <w:p w14:paraId="511636D7" w14:textId="77777777" w:rsidR="003F4A94" w:rsidRDefault="003F4A94" w:rsidP="003F4A94">
      <w:pPr>
        <w:pStyle w:val="Titre2"/>
      </w:pPr>
      <w:r>
        <w:t>Logements – Commerces</w:t>
      </w:r>
    </w:p>
    <w:p w14:paraId="5C42C00D" w14:textId="77777777" w:rsidR="00CD338C" w:rsidRDefault="00CD338C" w:rsidP="00CD338C">
      <w:r>
        <w:t>L’habitat sera de type collectif en R+3 le long de la R</w:t>
      </w:r>
      <w:r w:rsidR="00807048">
        <w:t>Dn</w:t>
      </w:r>
      <w:r>
        <w:t xml:space="preserve">8, et de type intermédiaire en R+1 en cœur d’ilot. Environ 100 logements sont envisageables, dont 50 % de logements sociaux. </w:t>
      </w:r>
    </w:p>
    <w:p w14:paraId="07CEACC9" w14:textId="77777777" w:rsidR="00CD338C" w:rsidRDefault="00CD338C" w:rsidP="00CD338C">
      <w:r>
        <w:t>La surface des commerces en rez-de-chaussée peut être estimée à 1 150 m².</w:t>
      </w:r>
    </w:p>
    <w:p w14:paraId="1EC74A60" w14:textId="77777777" w:rsidR="004D6119" w:rsidRDefault="004D6119" w:rsidP="003F4A94"/>
    <w:p w14:paraId="5E7D16EC" w14:textId="77777777" w:rsidR="004D6119" w:rsidRDefault="004D6119" w:rsidP="004D6119">
      <w:pPr>
        <w:pStyle w:val="Titre2"/>
      </w:pPr>
      <w:r>
        <w:t>Accès </w:t>
      </w:r>
      <w:r w:rsidR="00CD338C">
        <w:t>et dessertes</w:t>
      </w:r>
    </w:p>
    <w:p w14:paraId="7FE53199" w14:textId="77777777" w:rsidR="004D6119" w:rsidRPr="004D6119" w:rsidRDefault="00CD338C" w:rsidP="004D6119">
      <w:r>
        <w:t xml:space="preserve">Un accès principal est à créer à partir de celui déjà existant sur la RDn8. </w:t>
      </w:r>
    </w:p>
    <w:p w14:paraId="16ACC0EE" w14:textId="77777777" w:rsidR="003A7F85" w:rsidRDefault="003A7F85" w:rsidP="003F4A94"/>
    <w:p w14:paraId="7C723829" w14:textId="77777777" w:rsidR="003A7F85" w:rsidRPr="003A7F85" w:rsidRDefault="003A7F85" w:rsidP="00FB28EB">
      <w:r>
        <w:t xml:space="preserve"> </w:t>
      </w:r>
    </w:p>
    <w:p w14:paraId="44E16498" w14:textId="77777777" w:rsidR="003F4A94" w:rsidRDefault="003F4A94" w:rsidP="003F4A94"/>
    <w:p w14:paraId="15DD040C" w14:textId="77777777" w:rsidR="003F4A94" w:rsidRPr="003F4A94" w:rsidRDefault="003F4A94" w:rsidP="003F4A94">
      <w:pPr>
        <w:sectPr w:rsidR="003F4A94" w:rsidRPr="003F4A94" w:rsidSect="00AC0EF6">
          <w:type w:val="continuous"/>
          <w:pgSz w:w="16838" w:h="11906" w:orient="landscape" w:code="9"/>
          <w:pgMar w:top="844" w:right="1418" w:bottom="993" w:left="1418" w:header="284" w:footer="206" w:gutter="0"/>
          <w:cols w:num="2" w:space="708"/>
          <w:docGrid w:linePitch="360"/>
        </w:sectPr>
      </w:pPr>
    </w:p>
    <w:p w14:paraId="5AF0F841" w14:textId="77777777" w:rsidR="002D1A71" w:rsidRDefault="009F3B69" w:rsidP="004B4B30">
      <w:pPr>
        <w:jc w:val="center"/>
        <w:rPr>
          <w:lang w:eastAsia="fr-FR"/>
        </w:rPr>
      </w:pPr>
      <w:r>
        <w:rPr>
          <w:noProof/>
          <w:lang w:eastAsia="fr-FR"/>
        </w:rPr>
        <w:lastRenderedPageBreak/>
        <w:drawing>
          <wp:inline distT="0" distB="0" distL="0" distR="0" wp14:anchorId="474C7D27" wp14:editId="5C6A0F3E">
            <wp:extent cx="8773532" cy="6202496"/>
            <wp:effectExtent l="0" t="0" r="8890" b="825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TADIA_NAS1\Etudes\83 - Var\Ollioules\2014_Ollioules_PLU ALUR\06_OAP\OAP 2 - Coopérative\OAP2_Coopérative_Modifié_21052015.jpg"/>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8780115" cy="6207150"/>
                    </a:xfrm>
                    <a:prstGeom prst="rect">
                      <a:avLst/>
                    </a:prstGeom>
                    <a:noFill/>
                    <a:ln>
                      <a:noFill/>
                    </a:ln>
                  </pic:spPr>
                </pic:pic>
              </a:graphicData>
            </a:graphic>
          </wp:inline>
        </w:drawing>
      </w:r>
    </w:p>
    <w:p w14:paraId="6970C2C8" w14:textId="77777777" w:rsidR="00686747" w:rsidRDefault="00686747" w:rsidP="00F53245">
      <w:pPr>
        <w:jc w:val="left"/>
        <w:rPr>
          <w:rFonts w:ascii="Times New Roman" w:hAnsi="Times New Roman"/>
          <w:snapToGrid w:val="0"/>
          <w:color w:val="000000"/>
          <w:w w:val="0"/>
          <w:sz w:val="0"/>
          <w:szCs w:val="0"/>
          <w:u w:color="000000"/>
          <w:bdr w:val="none" w:sz="0" w:space="0" w:color="000000"/>
          <w:shd w:val="clear" w:color="000000" w:fill="000000"/>
          <w:lang w:eastAsia="x-none" w:bidi="x-none"/>
        </w:rPr>
      </w:pPr>
      <w:r>
        <w:rPr>
          <w:lang w:eastAsia="fr-FR"/>
        </w:rPr>
        <w:lastRenderedPageBreak/>
        <w:t>Exemple d’aménagement :</w:t>
      </w:r>
      <w:r w:rsidRPr="00686747">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14:paraId="25ED6573" w14:textId="77777777" w:rsidR="00686747" w:rsidRDefault="00686747" w:rsidP="00F53245">
      <w:pPr>
        <w:jc w:val="left"/>
        <w:rPr>
          <w:lang w:eastAsia="fr-FR"/>
        </w:rPr>
      </w:pPr>
      <w:r>
        <w:rPr>
          <w:noProof/>
          <w:lang w:eastAsia="fr-FR"/>
        </w:rPr>
        <w:drawing>
          <wp:inline distT="0" distB="0" distL="0" distR="0" wp14:anchorId="6BD7A1B3" wp14:editId="4A634A9C">
            <wp:extent cx="8382046" cy="5596569"/>
            <wp:effectExtent l="0" t="0" r="0" b="444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cuments\83-Ollioules\OAP\Plan\Hôtel_OAP_PM_23052016-01.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5577"/>
                    <a:stretch/>
                  </pic:blipFill>
                  <pic:spPr bwMode="auto">
                    <a:xfrm>
                      <a:off x="0" y="0"/>
                      <a:ext cx="8378310" cy="5594074"/>
                    </a:xfrm>
                    <a:prstGeom prst="rect">
                      <a:avLst/>
                    </a:prstGeom>
                    <a:noFill/>
                    <a:ln>
                      <a:noFill/>
                    </a:ln>
                    <a:extLst>
                      <a:ext uri="{53640926-AAD7-44D8-BBD7-CCE9431645EC}">
                        <a14:shadowObscured xmlns:a14="http://schemas.microsoft.com/office/drawing/2010/main"/>
                      </a:ext>
                    </a:extLst>
                  </pic:spPr>
                </pic:pic>
              </a:graphicData>
            </a:graphic>
          </wp:inline>
        </w:drawing>
      </w:r>
    </w:p>
    <w:p w14:paraId="1F59AABF" w14:textId="77777777" w:rsidR="00686747" w:rsidRDefault="00686747" w:rsidP="00F53245">
      <w:pPr>
        <w:jc w:val="left"/>
        <w:rPr>
          <w:lang w:eastAsia="fr-FR"/>
        </w:rPr>
        <w:sectPr w:rsidR="00686747" w:rsidSect="00C8665E">
          <w:footerReference w:type="even" r:id="rId33"/>
          <w:pgSz w:w="16838" w:h="11906" w:orient="landscape" w:code="9"/>
          <w:pgMar w:top="844" w:right="1418" w:bottom="993" w:left="1418" w:header="284" w:footer="142" w:gutter="0"/>
          <w:cols w:space="708"/>
          <w:docGrid w:linePitch="360"/>
        </w:sectPr>
      </w:pPr>
    </w:p>
    <w:p w14:paraId="4DF81D2E" w14:textId="77777777" w:rsidR="00A226DE" w:rsidRDefault="009C6196" w:rsidP="00B006D6">
      <w:pPr>
        <w:pStyle w:val="Titre1"/>
      </w:pPr>
      <w:bookmarkStart w:id="4" w:name="_Toc215669484"/>
      <w:r w:rsidRPr="009C6196">
        <w:lastRenderedPageBreak/>
        <w:t>OAP 3</w:t>
      </w:r>
      <w:r w:rsidR="002D1A71">
        <w:t xml:space="preserve"> : </w:t>
      </w:r>
      <w:r w:rsidR="008768B6">
        <w:t>LA ROYAL</w:t>
      </w:r>
      <w:r w:rsidR="0036629A">
        <w:t>E</w:t>
      </w:r>
      <w:r w:rsidR="008768B6">
        <w:t xml:space="preserve"> - </w:t>
      </w:r>
      <w:r w:rsidR="00A0689D">
        <w:t>HÔTEL</w:t>
      </w:r>
      <w:bookmarkEnd w:id="4"/>
    </w:p>
    <w:p w14:paraId="5A91BFE2" w14:textId="77777777" w:rsidR="00A226DE" w:rsidRDefault="00A226DE" w:rsidP="00A226DE">
      <w:pPr>
        <w:rPr>
          <w:rFonts w:ascii="Arial Narrow" w:hAnsi="Arial Narrow" w:cs="Arial"/>
          <w:b/>
          <w:bCs/>
          <w:smallCaps/>
          <w:spacing w:val="40"/>
          <w:sz w:val="32"/>
          <w:szCs w:val="20"/>
        </w:rPr>
      </w:pPr>
    </w:p>
    <w:p w14:paraId="3658CB0E" w14:textId="77777777" w:rsidR="00546C27" w:rsidRDefault="00546C27" w:rsidP="00A226DE">
      <w:pPr>
        <w:jc w:val="left"/>
        <w:rPr>
          <w:i/>
        </w:rPr>
        <w:sectPr w:rsidR="00546C27" w:rsidSect="00C8665E">
          <w:footerReference w:type="default" r:id="rId34"/>
          <w:pgSz w:w="16838" w:h="11906" w:orient="landscape" w:code="9"/>
          <w:pgMar w:top="844" w:right="1418" w:bottom="993" w:left="1418" w:header="284" w:footer="142" w:gutter="0"/>
          <w:cols w:space="708"/>
          <w:docGrid w:linePitch="360"/>
        </w:sectPr>
      </w:pPr>
    </w:p>
    <w:p w14:paraId="2890126D" w14:textId="77777777" w:rsidR="00A226DE" w:rsidRPr="00A226DE" w:rsidRDefault="00A226DE" w:rsidP="00A226DE">
      <w:pPr>
        <w:jc w:val="left"/>
        <w:rPr>
          <w:i/>
        </w:rPr>
      </w:pPr>
      <w:r w:rsidRPr="00A226DE">
        <w:rPr>
          <w:i/>
        </w:rPr>
        <w:t>Superficie : 24 155 m²</w:t>
      </w:r>
    </w:p>
    <w:p w14:paraId="3A1FA415" w14:textId="77777777" w:rsidR="00A226DE" w:rsidRDefault="00A226DE" w:rsidP="00A226DE">
      <w:pPr>
        <w:pStyle w:val="Titre2"/>
      </w:pPr>
      <w:r>
        <w:t>Contexte</w:t>
      </w:r>
    </w:p>
    <w:p w14:paraId="6AE69437" w14:textId="1091F0D5" w:rsidR="00807048" w:rsidRDefault="00807048" w:rsidP="00807048">
      <w:r>
        <w:t>Le site de l</w:t>
      </w:r>
      <w:r w:rsidR="0036629A">
        <w:t xml:space="preserve">a Royale - </w:t>
      </w:r>
      <w:r>
        <w:t xml:space="preserve">Hôtel représente un espace renouvellement urbain. Situé à 2 kilomètres du centre-ville, il est directement accessible depuis la RDn8. Le site est actuellement occupé par un hôtel et des activités, comme un garage automobile ainsi que par des friches. </w:t>
      </w:r>
    </w:p>
    <w:p w14:paraId="2D061100" w14:textId="77777777" w:rsidR="0040596A" w:rsidRDefault="0040596A" w:rsidP="0040596A">
      <w:pPr>
        <w:pStyle w:val="Titre2"/>
      </w:pPr>
      <w:r>
        <w:t>Aménagement global</w:t>
      </w:r>
    </w:p>
    <w:p w14:paraId="52C74A8F" w14:textId="31497DE6" w:rsidR="00597168" w:rsidRDefault="00C56444" w:rsidP="00807048">
      <w:r>
        <w:t>L</w:t>
      </w:r>
      <w:r w:rsidR="00597168">
        <w:t xml:space="preserve">’hôtel </w:t>
      </w:r>
      <w:r>
        <w:t xml:space="preserve">existant et les bâtiments disparates sans intérêt </w:t>
      </w:r>
      <w:r w:rsidR="00B00D58">
        <w:t>architectural</w:t>
      </w:r>
      <w:r>
        <w:t xml:space="preserve"> situés aux alentours seront</w:t>
      </w:r>
      <w:r w:rsidR="00597168">
        <w:t xml:space="preserve"> démoli</w:t>
      </w:r>
      <w:r>
        <w:t>s</w:t>
      </w:r>
      <w:r w:rsidR="00597168">
        <w:t xml:space="preserve"> pour permettre une </w:t>
      </w:r>
      <w:r w:rsidR="00807048" w:rsidRPr="00AB7A93">
        <w:t>urbanisation du secteur</w:t>
      </w:r>
      <w:r w:rsidR="00597168">
        <w:t xml:space="preserve"> plus cohérente axée sur le développement du logement tout en confortant l’activité hôtelière déjà présente sur le site.</w:t>
      </w:r>
    </w:p>
    <w:p w14:paraId="6B6FA4AA" w14:textId="0CC6D34A" w:rsidR="009E27AC" w:rsidRDefault="009E27AC" w:rsidP="00807048">
      <w:r>
        <w:t xml:space="preserve">Des polygones d’implantations de principe des constructions sont insérés dans l’OAP. </w:t>
      </w:r>
    </w:p>
    <w:p w14:paraId="5CC6FEF8" w14:textId="6563C59F" w:rsidR="00807048" w:rsidRPr="00AB7A93" w:rsidRDefault="00597168" w:rsidP="00807048">
      <w:r>
        <w:t>Le projet</w:t>
      </w:r>
      <w:r w:rsidR="00807048" w:rsidRPr="00AB7A93">
        <w:t xml:space="preserve"> devra permettre d’apporter plus de cohérence au quartier</w:t>
      </w:r>
      <w:r>
        <w:t xml:space="preserve">. </w:t>
      </w:r>
      <w:r w:rsidR="00807048" w:rsidRPr="00AB7A93">
        <w:t>Les nouveaux bâtiments devront ainsi res</w:t>
      </w:r>
      <w:r w:rsidR="00807048">
        <w:t>pecter un principe d’alignement</w:t>
      </w:r>
      <w:r w:rsidR="00807048" w:rsidRPr="00AB7A93">
        <w:t xml:space="preserve">. Les constructions devront également s’adapter à la topographie du site, avec une hauteur maximum définie à partir du terrain naturel. </w:t>
      </w:r>
    </w:p>
    <w:p w14:paraId="5930655B" w14:textId="7C3244FC" w:rsidR="00807048" w:rsidRDefault="00807048" w:rsidP="00807048">
      <w:r>
        <w:t xml:space="preserve">Sur le secteur est de l’OAP, une percée visuelle </w:t>
      </w:r>
      <w:r w:rsidRPr="00AB7A93">
        <w:t xml:space="preserve">de 10 mètres minimum </w:t>
      </w:r>
      <w:r>
        <w:t>est</w:t>
      </w:r>
      <w:r w:rsidRPr="00AB7A93">
        <w:t xml:space="preserve"> prévue.</w:t>
      </w:r>
    </w:p>
    <w:p w14:paraId="53AB0959" w14:textId="3DFF6E2A" w:rsidR="00351F0E" w:rsidRDefault="004A0908" w:rsidP="00351F0E">
      <w:pPr>
        <w:pStyle w:val="Titre2"/>
      </w:pPr>
      <w:r>
        <w:t>Maintien d’une activité hôtelière modernisée</w:t>
      </w:r>
    </w:p>
    <w:p w14:paraId="28EAA960" w14:textId="3A11AA84" w:rsidR="00351F0E" w:rsidRDefault="00351F0E" w:rsidP="00351F0E">
      <w:r>
        <w:t xml:space="preserve">L’hôtel existant à démolir pourra être remplacé par un nouveau projet </w:t>
      </w:r>
      <w:r w:rsidR="00BF6DBB">
        <w:t>hôtelier sur une hauteur R+2 / R+3</w:t>
      </w:r>
      <w:r w:rsidR="004A0908">
        <w:t>, afin de conforter l’activité hôtelière sur le site.</w:t>
      </w:r>
    </w:p>
    <w:p w14:paraId="28F90F7B" w14:textId="77777777" w:rsidR="00927EB8" w:rsidRDefault="00927EB8" w:rsidP="00927EB8">
      <w:pPr>
        <w:pStyle w:val="Titre2"/>
      </w:pPr>
      <w:r>
        <w:t>Logements</w:t>
      </w:r>
    </w:p>
    <w:p w14:paraId="4ADC3995" w14:textId="0B321EEC" w:rsidR="00515D2A" w:rsidRDefault="00807048" w:rsidP="00807048">
      <w:r w:rsidRPr="00AB7A93">
        <w:t xml:space="preserve">Plusieurs typologies d’habitat </w:t>
      </w:r>
      <w:r>
        <w:t>pour</w:t>
      </w:r>
      <w:r w:rsidRPr="00AB7A93">
        <w:t>ront être développées</w:t>
      </w:r>
      <w:r w:rsidR="00351F0E">
        <w:t xml:space="preserve">, </w:t>
      </w:r>
      <w:proofErr w:type="gramStart"/>
      <w:r w:rsidR="00351F0E">
        <w:t>suite à</w:t>
      </w:r>
      <w:proofErr w:type="gramEnd"/>
      <w:r w:rsidR="00351F0E">
        <w:t xml:space="preserve"> la démolition de l’hôtel et du hangar </w:t>
      </w:r>
      <w:r w:rsidR="00BF6DBB">
        <w:t>actuels</w:t>
      </w:r>
      <w:r w:rsidRPr="00AB7A93">
        <w:t xml:space="preserve"> : </w:t>
      </w:r>
    </w:p>
    <w:p w14:paraId="62B405CF" w14:textId="2E8BB5C9" w:rsidR="00515D2A" w:rsidRDefault="00644BCF" w:rsidP="000C78E0">
      <w:pPr>
        <w:pStyle w:val="Paragraphedeliste"/>
        <w:numPr>
          <w:ilvl w:val="0"/>
          <w:numId w:val="18"/>
        </w:numPr>
      </w:pPr>
      <w:r>
        <w:t>U</w:t>
      </w:r>
      <w:r w:rsidR="00807048" w:rsidRPr="00AB7A93">
        <w:t xml:space="preserve">ne zone d’habitat collectif en rez-de-jardin +2 </w:t>
      </w:r>
      <w:r w:rsidR="00BF6DBB">
        <w:t xml:space="preserve">en lieu et place de l’hôtel à démolir. Une autre zone d’habitat collectif en rez-de-jardin +2 </w:t>
      </w:r>
      <w:r w:rsidR="00807048" w:rsidRPr="00AB7A93">
        <w:t>derrière l’hôtel</w:t>
      </w:r>
      <w:r>
        <w:t>.</w:t>
      </w:r>
      <w:r w:rsidR="00807048" w:rsidRPr="00AB7A93">
        <w:t xml:space="preserve"> </w:t>
      </w:r>
    </w:p>
    <w:p w14:paraId="0CF23229" w14:textId="40C9BC1B" w:rsidR="00515D2A" w:rsidRDefault="00644BCF" w:rsidP="000C78E0">
      <w:pPr>
        <w:pStyle w:val="Paragraphedeliste"/>
        <w:numPr>
          <w:ilvl w:val="0"/>
          <w:numId w:val="18"/>
        </w:numPr>
      </w:pPr>
      <w:r>
        <w:t>U</w:t>
      </w:r>
      <w:r w:rsidR="00807048" w:rsidRPr="00AB7A93">
        <w:t>ne zone d’habitat intermédiaire en rez-de-jardin +1 le long de la R</w:t>
      </w:r>
      <w:r w:rsidR="00807048">
        <w:t>Dn</w:t>
      </w:r>
      <w:r w:rsidR="00807048" w:rsidRPr="00AB7A93">
        <w:t xml:space="preserve">8 à l’est du site, </w:t>
      </w:r>
    </w:p>
    <w:p w14:paraId="41C32133" w14:textId="16423AB8" w:rsidR="00644BCF" w:rsidRDefault="00644BCF" w:rsidP="000C78E0">
      <w:pPr>
        <w:pStyle w:val="Paragraphedeliste"/>
        <w:numPr>
          <w:ilvl w:val="0"/>
          <w:numId w:val="18"/>
        </w:numPr>
      </w:pPr>
      <w:r>
        <w:t>U</w:t>
      </w:r>
      <w:r w:rsidR="00807048" w:rsidRPr="00AB7A93">
        <w:t>ne zone d’habitat individuel en rez-de-jardin +1 en frange sud-ouest de la zone</w:t>
      </w:r>
      <w:r>
        <w:t xml:space="preserve"> en lieu et place du hangar à démolir</w:t>
      </w:r>
      <w:r w:rsidR="00807048" w:rsidRPr="00AB7A93">
        <w:t xml:space="preserve">. </w:t>
      </w:r>
    </w:p>
    <w:p w14:paraId="75D3BCDF" w14:textId="0E9EEF27" w:rsidR="00807048" w:rsidRPr="00AB7A93" w:rsidRDefault="00807048" w:rsidP="00807048">
      <w:r w:rsidRPr="00AB7A93">
        <w:t xml:space="preserve">Environ </w:t>
      </w:r>
      <w:r w:rsidR="00644BCF">
        <w:t>69</w:t>
      </w:r>
      <w:r w:rsidRPr="00AB7A93">
        <w:t xml:space="preserve"> logements sont possibles, dont 40 % de logements sociaux.</w:t>
      </w:r>
    </w:p>
    <w:p w14:paraId="749A1049" w14:textId="66A15DBF" w:rsidR="00927EB8" w:rsidRDefault="00927EB8" w:rsidP="00927EB8">
      <w:pPr>
        <w:pStyle w:val="Titre2"/>
      </w:pPr>
      <w:r>
        <w:t>Accès</w:t>
      </w:r>
      <w:r w:rsidR="0094283A">
        <w:t xml:space="preserve"> et dessertes </w:t>
      </w:r>
    </w:p>
    <w:p w14:paraId="556FA3E0" w14:textId="2C428729" w:rsidR="00927EB8" w:rsidRDefault="00927EB8" w:rsidP="00927EB8">
      <w:r>
        <w:t xml:space="preserve">L’accès se fait </w:t>
      </w:r>
      <w:r w:rsidR="00C56444">
        <w:t>par</w:t>
      </w:r>
      <w:r>
        <w:t xml:space="preserve"> la R</w:t>
      </w:r>
      <w:r w:rsidR="00D75B84">
        <w:t>Dn</w:t>
      </w:r>
      <w:r>
        <w:t>8</w:t>
      </w:r>
      <w:r w:rsidR="00C56444">
        <w:t xml:space="preserve"> et le Chemin de l’Arcadia</w:t>
      </w:r>
      <w:r>
        <w:t>.</w:t>
      </w:r>
    </w:p>
    <w:p w14:paraId="36EE9CD2" w14:textId="77777777" w:rsidR="00807048" w:rsidRDefault="00807048" w:rsidP="00807048">
      <w:r w:rsidRPr="00AB7A93">
        <w:t xml:space="preserve">Plusieurs </w:t>
      </w:r>
      <w:r w:rsidR="00E10A5D">
        <w:t xml:space="preserve">dessertes </w:t>
      </w:r>
      <w:r w:rsidRPr="00AB7A93">
        <w:t>son</w:t>
      </w:r>
      <w:r>
        <w:t>t existantes mais à requalifier.</w:t>
      </w:r>
    </w:p>
    <w:p w14:paraId="7B02F2F6" w14:textId="0F47FB93" w:rsidR="00807048" w:rsidRPr="00AB7A93" w:rsidRDefault="00807048" w:rsidP="00807048">
      <w:r w:rsidRPr="00AB7A93">
        <w:t>Des liaisons douces devront être créées sur les axes est-ouest.</w:t>
      </w:r>
    </w:p>
    <w:p w14:paraId="39BFE542" w14:textId="77777777" w:rsidR="00546C27" w:rsidRDefault="00546C27" w:rsidP="0040596A">
      <w:pPr>
        <w:sectPr w:rsidR="00546C27" w:rsidSect="00546C27">
          <w:type w:val="continuous"/>
          <w:pgSz w:w="16838" w:h="11906" w:orient="landscape" w:code="9"/>
          <w:pgMar w:top="844" w:right="1418" w:bottom="993" w:left="1418" w:header="284" w:footer="142" w:gutter="0"/>
          <w:cols w:num="2" w:space="708"/>
          <w:docGrid w:linePitch="360"/>
        </w:sectPr>
      </w:pPr>
    </w:p>
    <w:p w14:paraId="52664DB4" w14:textId="77777777" w:rsidR="00546C27" w:rsidRDefault="00546C27" w:rsidP="00A226DE">
      <w:pPr>
        <w:jc w:val="left"/>
        <w:sectPr w:rsidR="00546C27" w:rsidSect="00546C27">
          <w:type w:val="continuous"/>
          <w:pgSz w:w="16838" w:h="11906" w:orient="landscape" w:code="9"/>
          <w:pgMar w:top="844" w:right="1418" w:bottom="993" w:left="1418" w:header="284" w:footer="142" w:gutter="0"/>
          <w:cols w:space="708"/>
          <w:docGrid w:linePitch="360"/>
        </w:sectPr>
      </w:pPr>
    </w:p>
    <w:p w14:paraId="4F61D28D" w14:textId="26F687A3" w:rsidR="00686747" w:rsidRDefault="00686747" w:rsidP="00686747">
      <w:pPr>
        <w:jc w:val="left"/>
      </w:pPr>
      <w:r>
        <w:lastRenderedPageBreak/>
        <w:t>Exemple d’aména</w:t>
      </w:r>
      <w:r w:rsidR="00F5120F">
        <w:t>gement :</w:t>
      </w:r>
      <w:r w:rsidR="00F5120F" w:rsidRPr="00F5120F">
        <w:rPr>
          <w:noProof/>
        </w:rPr>
        <w:drawing>
          <wp:inline distT="0" distB="0" distL="0" distR="0" wp14:anchorId="696DB17D" wp14:editId="303F0265">
            <wp:extent cx="8786621" cy="5654530"/>
            <wp:effectExtent l="0" t="0" r="0" b="3810"/>
            <wp:docPr id="9" name="Image 9"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carte&#10;&#10;Description générée automatiquement"/>
                    <pic:cNvPicPr/>
                  </pic:nvPicPr>
                  <pic:blipFill>
                    <a:blip r:embed="rId35"/>
                    <a:stretch>
                      <a:fillRect/>
                    </a:stretch>
                  </pic:blipFill>
                  <pic:spPr>
                    <a:xfrm>
                      <a:off x="0" y="0"/>
                      <a:ext cx="8786621" cy="5654530"/>
                    </a:xfrm>
                    <a:prstGeom prst="rect">
                      <a:avLst/>
                    </a:prstGeom>
                  </pic:spPr>
                </pic:pic>
              </a:graphicData>
            </a:graphic>
          </wp:inline>
        </w:drawing>
      </w:r>
    </w:p>
    <w:p w14:paraId="5ABE4D7B" w14:textId="51AF5CA5" w:rsidR="00546C27" w:rsidRDefault="00546C27" w:rsidP="00686747">
      <w:pPr>
        <w:jc w:val="left"/>
      </w:pPr>
    </w:p>
    <w:p w14:paraId="4F821489" w14:textId="500953ED" w:rsidR="00546C27" w:rsidRDefault="00BA5D16" w:rsidP="00686747">
      <w:pPr>
        <w:jc w:val="left"/>
      </w:pPr>
      <w:r w:rsidRPr="00BA5D16">
        <w:rPr>
          <w:noProof/>
        </w:rPr>
        <w:lastRenderedPageBreak/>
        <w:drawing>
          <wp:inline distT="0" distB="0" distL="0" distR="0" wp14:anchorId="10E5949A" wp14:editId="6A098794">
            <wp:extent cx="8711781" cy="6162675"/>
            <wp:effectExtent l="0" t="0" r="0" b="0"/>
            <wp:docPr id="13" name="Image 13"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3" descr="Une image contenant carte&#10;&#10;Description générée automatiquement"/>
                    <pic:cNvPicPr/>
                  </pic:nvPicPr>
                  <pic:blipFill>
                    <a:blip r:embed="rId36"/>
                    <a:stretch>
                      <a:fillRect/>
                    </a:stretch>
                  </pic:blipFill>
                  <pic:spPr>
                    <a:xfrm>
                      <a:off x="0" y="0"/>
                      <a:ext cx="8718032" cy="6167097"/>
                    </a:xfrm>
                    <a:prstGeom prst="rect">
                      <a:avLst/>
                    </a:prstGeom>
                  </pic:spPr>
                </pic:pic>
              </a:graphicData>
            </a:graphic>
          </wp:inline>
        </w:drawing>
      </w:r>
    </w:p>
    <w:p w14:paraId="3B6BD1C0" w14:textId="77777777" w:rsidR="005657B1" w:rsidRDefault="005657B1" w:rsidP="00686747">
      <w:pPr>
        <w:jc w:val="left"/>
      </w:pPr>
    </w:p>
    <w:p w14:paraId="55FE77F8" w14:textId="77777777" w:rsidR="005657B1" w:rsidRDefault="005657B1" w:rsidP="00686747">
      <w:pPr>
        <w:jc w:val="left"/>
      </w:pPr>
    </w:p>
    <w:p w14:paraId="76D74F53" w14:textId="325A871F" w:rsidR="0085648C" w:rsidRDefault="0085648C" w:rsidP="00686747">
      <w:pPr>
        <w:jc w:val="left"/>
      </w:pPr>
      <w:r w:rsidRPr="0085648C">
        <w:rPr>
          <w:noProof/>
        </w:rPr>
        <w:drawing>
          <wp:inline distT="0" distB="0" distL="0" distR="0" wp14:anchorId="5C1BE31D" wp14:editId="6992F70B">
            <wp:extent cx="8891270" cy="3503930"/>
            <wp:effectExtent l="0" t="0" r="5080" b="127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8891270" cy="3503930"/>
                    </a:xfrm>
                    <a:prstGeom prst="rect">
                      <a:avLst/>
                    </a:prstGeom>
                  </pic:spPr>
                </pic:pic>
              </a:graphicData>
            </a:graphic>
          </wp:inline>
        </w:drawing>
      </w:r>
      <w:r>
        <w:br w:type="page"/>
      </w:r>
    </w:p>
    <w:p w14:paraId="6DAC1C32" w14:textId="77777777" w:rsidR="00686747" w:rsidRDefault="00686747" w:rsidP="00686747">
      <w:pPr>
        <w:jc w:val="left"/>
      </w:pPr>
    </w:p>
    <w:p w14:paraId="6D754188" w14:textId="77777777" w:rsidR="00BD555A" w:rsidRDefault="002D1A71" w:rsidP="00BD555A">
      <w:pPr>
        <w:pStyle w:val="Titre1"/>
      </w:pPr>
      <w:bookmarkStart w:id="5" w:name="_Toc215669485"/>
      <w:r w:rsidRPr="00D84B30">
        <w:t xml:space="preserve">OAP </w:t>
      </w:r>
      <w:r>
        <w:t>4</w:t>
      </w:r>
      <w:r w:rsidRPr="00D84B30">
        <w:t xml:space="preserve"> : </w:t>
      </w:r>
      <w:r w:rsidR="00A0689D">
        <w:t>SAINT-ROCH</w:t>
      </w:r>
      <w:bookmarkEnd w:id="5"/>
    </w:p>
    <w:p w14:paraId="465FE090" w14:textId="77777777" w:rsidR="00BD555A" w:rsidRPr="00BD555A" w:rsidRDefault="00BD555A" w:rsidP="00BD555A">
      <w:pPr>
        <w:sectPr w:rsidR="00BD555A" w:rsidRPr="00BD555A" w:rsidSect="00546C27">
          <w:type w:val="continuous"/>
          <w:pgSz w:w="16838" w:h="11906" w:orient="landscape" w:code="9"/>
          <w:pgMar w:top="844" w:right="1418" w:bottom="993" w:left="1418" w:header="284" w:footer="142" w:gutter="0"/>
          <w:cols w:space="708"/>
          <w:docGrid w:linePitch="360"/>
        </w:sectPr>
      </w:pPr>
    </w:p>
    <w:p w14:paraId="6736CC5A" w14:textId="77777777" w:rsidR="00BD555A" w:rsidRDefault="00BD555A" w:rsidP="00BD555A">
      <w:pPr>
        <w:jc w:val="left"/>
        <w:rPr>
          <w:lang w:eastAsia="fr-FR"/>
        </w:rPr>
      </w:pPr>
    </w:p>
    <w:p w14:paraId="3C4A82F2" w14:textId="77777777" w:rsidR="00BD555A" w:rsidRPr="00D572E2" w:rsidRDefault="00BD555A" w:rsidP="00671A37">
      <w:pPr>
        <w:rPr>
          <w:i/>
        </w:rPr>
      </w:pPr>
      <w:r w:rsidRPr="00D572E2">
        <w:rPr>
          <w:i/>
        </w:rPr>
        <w:t xml:space="preserve">Superficie : </w:t>
      </w:r>
      <w:r w:rsidR="0022124E" w:rsidRPr="00D572E2">
        <w:rPr>
          <w:i/>
        </w:rPr>
        <w:t>3,65 ha</w:t>
      </w:r>
    </w:p>
    <w:p w14:paraId="118E471F" w14:textId="77777777" w:rsidR="00BD555A" w:rsidRPr="0022124E" w:rsidRDefault="00BD555A" w:rsidP="00BD555A">
      <w:pPr>
        <w:pStyle w:val="Titre2"/>
        <w:rPr>
          <w:lang w:eastAsia="fr-FR"/>
        </w:rPr>
      </w:pPr>
      <w:r w:rsidRPr="0022124E">
        <w:rPr>
          <w:lang w:eastAsia="fr-FR"/>
        </w:rPr>
        <w:t>Contexte</w:t>
      </w:r>
    </w:p>
    <w:p w14:paraId="1A4B3580" w14:textId="77777777" w:rsidR="008768B6" w:rsidRPr="00D572E2" w:rsidRDefault="008768B6" w:rsidP="008768B6">
      <w:r w:rsidRPr="00D572E2">
        <w:t xml:space="preserve">Ce secteur se situe en entrée sud de la ville, à proximité de la Castellane et de la ZAC Entre les </w:t>
      </w:r>
      <w:proofErr w:type="spellStart"/>
      <w:r w:rsidRPr="00D572E2">
        <w:t>Horts</w:t>
      </w:r>
      <w:proofErr w:type="spellEnd"/>
      <w:r w:rsidRPr="00D572E2">
        <w:t xml:space="preserve">. Il est </w:t>
      </w:r>
      <w:r w:rsidR="00FB28EB" w:rsidRPr="00D572E2">
        <w:t>desservi</w:t>
      </w:r>
      <w:r w:rsidRPr="00D572E2">
        <w:t xml:space="preserve"> par l’Avenue Jean Monnet et le Chemin de Saint Roch.</w:t>
      </w:r>
    </w:p>
    <w:p w14:paraId="52501CAE" w14:textId="77777777" w:rsidR="008768B6" w:rsidRPr="0022124E" w:rsidRDefault="008768B6" w:rsidP="008768B6">
      <w:r w:rsidRPr="00D572E2">
        <w:t>Ce secteur est constitué</w:t>
      </w:r>
      <w:r w:rsidR="0022124E" w:rsidRPr="00D572E2">
        <w:t>, en partie est,</w:t>
      </w:r>
      <w:r w:rsidRPr="00D572E2">
        <w:t xml:space="preserve"> d’une prairie, de quelques commerces et habitations</w:t>
      </w:r>
      <w:r w:rsidR="0022124E" w:rsidRPr="00D572E2">
        <w:t>, et en partie ouest, de terrains en friche</w:t>
      </w:r>
      <w:r w:rsidRPr="00D572E2">
        <w:t>. Au Nord, le tissu urbain est essentiellement pavillonnaire, alors qu’au sud, se développe la zon</w:t>
      </w:r>
      <w:r w:rsidR="0022124E" w:rsidRPr="00D572E2">
        <w:t xml:space="preserve">e d’activités de </w:t>
      </w:r>
      <w:proofErr w:type="spellStart"/>
      <w:r w:rsidR="0022124E" w:rsidRPr="00D572E2">
        <w:t>Piedardan</w:t>
      </w:r>
      <w:proofErr w:type="spellEnd"/>
      <w:r w:rsidR="0022124E" w:rsidRPr="00D572E2">
        <w:t>. A l’</w:t>
      </w:r>
      <w:r w:rsidRPr="00D572E2">
        <w:t xml:space="preserve">est, un </w:t>
      </w:r>
      <w:r w:rsidRPr="0022124E">
        <w:t>programme récent de logements sociaux et d’équipement d’intérêt collectif (écoles, stade) ont été construits.</w:t>
      </w:r>
    </w:p>
    <w:p w14:paraId="66692D5A" w14:textId="77777777" w:rsidR="00BD555A" w:rsidRPr="0022124E" w:rsidRDefault="00BD555A" w:rsidP="00BD555A">
      <w:pPr>
        <w:jc w:val="left"/>
        <w:rPr>
          <w:lang w:eastAsia="fr-FR"/>
        </w:rPr>
      </w:pPr>
    </w:p>
    <w:p w14:paraId="6BFDD658" w14:textId="77777777" w:rsidR="00D75B84" w:rsidRPr="0022124E" w:rsidRDefault="00D75B84" w:rsidP="00D75B84">
      <w:pPr>
        <w:pStyle w:val="Titre2"/>
        <w:rPr>
          <w:lang w:eastAsia="fr-FR"/>
        </w:rPr>
      </w:pPr>
      <w:r w:rsidRPr="0022124E">
        <w:rPr>
          <w:lang w:eastAsia="fr-FR"/>
        </w:rPr>
        <w:t>Aménagement global</w:t>
      </w:r>
    </w:p>
    <w:p w14:paraId="0414E974" w14:textId="77777777" w:rsidR="008768B6" w:rsidRPr="0022124E" w:rsidRDefault="008768B6" w:rsidP="008768B6">
      <w:r w:rsidRPr="0022124E">
        <w:t>L’aménagement urbain de ce nouveau quartier a été conçu comme une transition entre les différentes typologies de bâtis existants à proximité</w:t>
      </w:r>
      <w:r w:rsidR="0022124E">
        <w:t>.</w:t>
      </w:r>
      <w:r w:rsidR="0022124E">
        <w:rPr>
          <w:lang w:eastAsia="fr-FR"/>
        </w:rPr>
        <w:t> </w:t>
      </w:r>
    </w:p>
    <w:p w14:paraId="314CC7CE" w14:textId="77777777" w:rsidR="008768B6" w:rsidRPr="00D572E2" w:rsidRDefault="008768B6" w:rsidP="008768B6">
      <w:r w:rsidRPr="0022124E">
        <w:t xml:space="preserve">Une voie piétonne traversant ce secteur permettra d’assurer la </w:t>
      </w:r>
      <w:r w:rsidRPr="00D572E2">
        <w:t xml:space="preserve">continuité entre la voie verte de la Castellane et le sentier du canal des </w:t>
      </w:r>
      <w:proofErr w:type="spellStart"/>
      <w:r w:rsidRPr="00D572E2">
        <w:t>Arrosants</w:t>
      </w:r>
      <w:proofErr w:type="spellEnd"/>
      <w:r w:rsidRPr="00D572E2">
        <w:t>.</w:t>
      </w:r>
      <w:r w:rsidR="0022124E" w:rsidRPr="00D572E2">
        <w:t xml:space="preserve"> Des espaces verts de quartier, valorisant le cadre de vie en offrant aux habitants des espaces de jardins (jardins partagés, jardins familiaux) seront proposé</w:t>
      </w:r>
      <w:r w:rsidR="00D3070C" w:rsidRPr="00D572E2">
        <w:t>s</w:t>
      </w:r>
      <w:r w:rsidR="0022124E" w:rsidRPr="00D572E2">
        <w:t>, notamment en lisière à l’</w:t>
      </w:r>
      <w:r w:rsidR="00D3070C" w:rsidRPr="00D572E2">
        <w:t>E</w:t>
      </w:r>
      <w:r w:rsidR="0022124E" w:rsidRPr="00D572E2">
        <w:t>st.</w:t>
      </w:r>
    </w:p>
    <w:p w14:paraId="6999FA4F" w14:textId="77777777" w:rsidR="003466AE" w:rsidRPr="0022124E" w:rsidRDefault="008768B6" w:rsidP="00D75B84">
      <w:pPr>
        <w:rPr>
          <w:rFonts w:eastAsia="Calibri" w:cs="Arial"/>
          <w:color w:val="000000"/>
          <w:kern w:val="24"/>
          <w:lang w:eastAsia="fr-FR"/>
        </w:rPr>
      </w:pPr>
      <w:r w:rsidRPr="0022124E">
        <w:t xml:space="preserve">Les accroches de bâtiments sont imposées, d’une part pour constituer un front bâti sur l’avenue Jean Monnet mais également </w:t>
      </w:r>
      <w:r w:rsidRPr="0022124E">
        <w:t>pour ménager des espaces verts de respiration entre chaque bâtiment.</w:t>
      </w:r>
      <w:r w:rsidR="0022124E" w:rsidRPr="0022124E">
        <w:rPr>
          <w:lang w:eastAsia="fr-FR"/>
        </w:rPr>
        <w:t xml:space="preserve"> </w:t>
      </w:r>
    </w:p>
    <w:p w14:paraId="532485AF" w14:textId="77777777" w:rsidR="003466AE" w:rsidRPr="0022124E" w:rsidRDefault="003466AE" w:rsidP="00D75B84">
      <w:pPr>
        <w:rPr>
          <w:rFonts w:eastAsia="Calibri" w:cs="Arial"/>
          <w:color w:val="000000"/>
          <w:kern w:val="24"/>
          <w:lang w:eastAsia="fr-FR"/>
        </w:rPr>
      </w:pPr>
    </w:p>
    <w:p w14:paraId="3B297460" w14:textId="77777777" w:rsidR="003466AE" w:rsidRPr="0022124E" w:rsidRDefault="003466AE" w:rsidP="003466AE">
      <w:pPr>
        <w:pStyle w:val="Titre2"/>
        <w:rPr>
          <w:rFonts w:eastAsia="Calibri"/>
          <w:lang w:eastAsia="fr-FR"/>
        </w:rPr>
      </w:pPr>
      <w:r w:rsidRPr="0022124E">
        <w:rPr>
          <w:rFonts w:eastAsia="Calibri"/>
          <w:lang w:eastAsia="fr-FR"/>
        </w:rPr>
        <w:t>Logements - Commerces</w:t>
      </w:r>
    </w:p>
    <w:p w14:paraId="40624CA2" w14:textId="77777777" w:rsidR="008768B6" w:rsidRPr="00D572E2" w:rsidRDefault="008768B6" w:rsidP="008768B6">
      <w:pPr>
        <w:spacing w:after="60"/>
      </w:pPr>
      <w:r w:rsidRPr="0022124E">
        <w:t xml:space="preserve">Les </w:t>
      </w:r>
      <w:r w:rsidRPr="00D572E2">
        <w:t>constructions seront de type collectif en R+</w:t>
      </w:r>
      <w:r w:rsidR="0022124E" w:rsidRPr="00D572E2">
        <w:t>2</w:t>
      </w:r>
      <w:r w:rsidRPr="00D572E2">
        <w:t xml:space="preserve"> le long d</w:t>
      </w:r>
      <w:r w:rsidR="0022124E" w:rsidRPr="00D572E2">
        <w:t>e l’Avenue Jean Monnet et en R+1</w:t>
      </w:r>
      <w:r w:rsidRPr="00D572E2">
        <w:t xml:space="preserve"> au-delà</w:t>
      </w:r>
      <w:r w:rsidR="0022124E" w:rsidRPr="00D572E2">
        <w:t xml:space="preserve">, sur les parties hautes et en limite des quartiers </w:t>
      </w:r>
      <w:r w:rsidR="00D3070C" w:rsidRPr="00D572E2">
        <w:t>d’habitat</w:t>
      </w:r>
      <w:r w:rsidR="0022124E" w:rsidRPr="00D572E2">
        <w:t xml:space="preserve"> existants</w:t>
      </w:r>
      <w:r w:rsidRPr="00D572E2">
        <w:t xml:space="preserve">. </w:t>
      </w:r>
      <w:r w:rsidR="0022124E" w:rsidRPr="00D572E2">
        <w:t>Au total, e</w:t>
      </w:r>
      <w:r w:rsidRPr="00D572E2">
        <w:t>nviron 1</w:t>
      </w:r>
      <w:r w:rsidR="0022124E" w:rsidRPr="00D572E2">
        <w:t>70 </w:t>
      </w:r>
      <w:r w:rsidRPr="00D572E2">
        <w:t xml:space="preserve">logements sont envisageables, dont </w:t>
      </w:r>
      <w:r w:rsidR="0022124E" w:rsidRPr="00D572E2">
        <w:t>80</w:t>
      </w:r>
      <w:r w:rsidR="00733300" w:rsidRPr="00D572E2">
        <w:t> </w:t>
      </w:r>
      <w:r w:rsidRPr="00D572E2">
        <w:t xml:space="preserve">logements </w:t>
      </w:r>
      <w:r w:rsidR="00733300" w:rsidRPr="00D572E2">
        <w:t xml:space="preserve">locatifs </w:t>
      </w:r>
      <w:r w:rsidRPr="00D572E2">
        <w:t>sociaux</w:t>
      </w:r>
      <w:r w:rsidR="00733300" w:rsidRPr="00D572E2">
        <w:t xml:space="preserve"> (soit plus de 45%)</w:t>
      </w:r>
      <w:r w:rsidRPr="00D572E2">
        <w:t>.</w:t>
      </w:r>
    </w:p>
    <w:p w14:paraId="1622C0D1" w14:textId="77777777" w:rsidR="008768B6" w:rsidRPr="0022124E" w:rsidRDefault="008768B6" w:rsidP="008768B6">
      <w:pPr>
        <w:spacing w:after="60"/>
      </w:pPr>
      <w:r w:rsidRPr="00D572E2">
        <w:t xml:space="preserve">La possibilité de réaliser des commerces </w:t>
      </w:r>
      <w:r w:rsidRPr="0022124E">
        <w:t>en rez-de-chaussée des immeubles n’est pas écartée.</w:t>
      </w:r>
    </w:p>
    <w:p w14:paraId="4E4BBCDC" w14:textId="77777777" w:rsidR="0094283A" w:rsidRPr="0022124E" w:rsidRDefault="0094283A" w:rsidP="00D75B84">
      <w:pPr>
        <w:rPr>
          <w:lang w:eastAsia="fr-FR"/>
        </w:rPr>
      </w:pPr>
    </w:p>
    <w:p w14:paraId="4A9920D5" w14:textId="77777777" w:rsidR="003466AE" w:rsidRPr="0022124E" w:rsidRDefault="003466AE" w:rsidP="003466AE">
      <w:pPr>
        <w:pStyle w:val="Titre2"/>
        <w:rPr>
          <w:lang w:eastAsia="fr-FR"/>
        </w:rPr>
      </w:pPr>
      <w:r w:rsidRPr="0022124E">
        <w:rPr>
          <w:lang w:eastAsia="fr-FR"/>
        </w:rPr>
        <w:t>Accès et dessertes</w:t>
      </w:r>
    </w:p>
    <w:p w14:paraId="6F8D6E35" w14:textId="77777777" w:rsidR="008768B6" w:rsidRPr="00D572E2" w:rsidRDefault="00733300" w:rsidP="008768B6">
      <w:pPr>
        <w:spacing w:after="60"/>
      </w:pPr>
      <w:r w:rsidRPr="00D572E2">
        <w:t xml:space="preserve">Les accès sont assurés à partir du </w:t>
      </w:r>
      <w:r w:rsidR="008768B6" w:rsidRPr="00D572E2">
        <w:t>chemin Saint Roch.</w:t>
      </w:r>
    </w:p>
    <w:p w14:paraId="1FC9D780" w14:textId="77777777" w:rsidR="0036629A" w:rsidRPr="0049148E" w:rsidRDefault="0036629A" w:rsidP="0036629A">
      <w:pPr>
        <w:spacing w:after="60"/>
      </w:pPr>
      <w:r w:rsidRPr="00D572E2">
        <w:t xml:space="preserve">La réalisation de cette opération nécessitera la construction d'un nouveau rond-point au carrefour Saint Roch / RD 206/ la </w:t>
      </w:r>
      <w:proofErr w:type="spellStart"/>
      <w:r w:rsidRPr="00D572E2">
        <w:t>Mistralade</w:t>
      </w:r>
      <w:proofErr w:type="spellEnd"/>
      <w:r w:rsidRPr="0022124E">
        <w:t>.</w:t>
      </w:r>
    </w:p>
    <w:p w14:paraId="1D5D00E0" w14:textId="77777777" w:rsidR="00D75B84" w:rsidRDefault="00D75B84" w:rsidP="00D75B84">
      <w:pPr>
        <w:rPr>
          <w:lang w:eastAsia="fr-FR"/>
        </w:rPr>
      </w:pPr>
    </w:p>
    <w:p w14:paraId="13F74DC5" w14:textId="77777777" w:rsidR="003466AE" w:rsidRPr="00D75B84" w:rsidRDefault="003466AE" w:rsidP="00D75B84">
      <w:pPr>
        <w:rPr>
          <w:lang w:eastAsia="fr-FR"/>
        </w:rPr>
        <w:sectPr w:rsidR="003466AE" w:rsidRPr="00D75B84" w:rsidSect="00686747">
          <w:type w:val="continuous"/>
          <w:pgSz w:w="16838" w:h="11906" w:orient="landscape" w:code="9"/>
          <w:pgMar w:top="844" w:right="1418" w:bottom="993" w:left="1418" w:header="284" w:footer="348" w:gutter="0"/>
          <w:cols w:num="2" w:space="708"/>
          <w:docGrid w:linePitch="360"/>
        </w:sectPr>
      </w:pPr>
    </w:p>
    <w:p w14:paraId="116F417B" w14:textId="77777777" w:rsidR="00F53245" w:rsidRDefault="00D3070C" w:rsidP="0094283A">
      <w:pPr>
        <w:jc w:val="center"/>
        <w:rPr>
          <w:lang w:eastAsia="fr-FR"/>
        </w:rPr>
        <w:sectPr w:rsidR="00F53245" w:rsidSect="00C8665E">
          <w:footerReference w:type="even" r:id="rId38"/>
          <w:pgSz w:w="16838" w:h="11906" w:orient="landscape" w:code="9"/>
          <w:pgMar w:top="844" w:right="1418" w:bottom="993" w:left="1418" w:header="284" w:footer="142" w:gutter="0"/>
          <w:cols w:space="708"/>
          <w:docGrid w:linePitch="360"/>
        </w:sectPr>
      </w:pPr>
      <w:r>
        <w:rPr>
          <w:noProof/>
          <w:lang w:eastAsia="fr-FR"/>
        </w:rPr>
        <w:lastRenderedPageBreak/>
        <w:drawing>
          <wp:inline distT="0" distB="0" distL="0" distR="0" wp14:anchorId="775CF5A4" wp14:editId="4448826C">
            <wp:extent cx="8633361" cy="6078592"/>
            <wp:effectExtent l="0" t="0" r="0" b="0"/>
            <wp:docPr id="30" name="Image 30" descr="20181003_OAP_SAINT ROCH fichiers liés-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81003_OAP_SAINT ROCH fichiers liés-0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467"/>
                    <a:stretch/>
                  </pic:blipFill>
                  <pic:spPr bwMode="auto">
                    <a:xfrm>
                      <a:off x="0" y="0"/>
                      <a:ext cx="8633301" cy="6078550"/>
                    </a:xfrm>
                    <a:prstGeom prst="rect">
                      <a:avLst/>
                    </a:prstGeom>
                    <a:noFill/>
                    <a:ln>
                      <a:noFill/>
                    </a:ln>
                    <a:extLst>
                      <a:ext uri="{53640926-AAD7-44D8-BBD7-CCE9431645EC}">
                        <a14:shadowObscured xmlns:a14="http://schemas.microsoft.com/office/drawing/2010/main"/>
                      </a:ext>
                    </a:extLst>
                  </pic:spPr>
                </pic:pic>
              </a:graphicData>
            </a:graphic>
          </wp:inline>
        </w:drawing>
      </w:r>
    </w:p>
    <w:p w14:paraId="742FC706" w14:textId="77777777" w:rsidR="00CD338C" w:rsidRDefault="00B006D6" w:rsidP="00CD338C">
      <w:pPr>
        <w:pStyle w:val="Titre1"/>
        <w:rPr>
          <w:lang w:eastAsia="fr-FR"/>
        </w:rPr>
      </w:pPr>
      <w:bookmarkStart w:id="6" w:name="_Toc215669486"/>
      <w:r>
        <w:rPr>
          <w:lang w:eastAsia="fr-FR"/>
        </w:rPr>
        <w:lastRenderedPageBreak/>
        <w:t>OAP 5 : PIEDARDAN</w:t>
      </w:r>
      <w:bookmarkEnd w:id="6"/>
    </w:p>
    <w:p w14:paraId="67F32BFC" w14:textId="77777777" w:rsidR="00CD338C" w:rsidRPr="00CD338C" w:rsidRDefault="00CD338C" w:rsidP="00CD338C">
      <w:pPr>
        <w:rPr>
          <w:lang w:eastAsia="fr-FR"/>
        </w:rPr>
        <w:sectPr w:rsidR="00CD338C" w:rsidRPr="00CD338C" w:rsidSect="00C8665E">
          <w:footerReference w:type="default" r:id="rId40"/>
          <w:pgSz w:w="16838" w:h="11906" w:orient="landscape" w:code="9"/>
          <w:pgMar w:top="844" w:right="1418" w:bottom="993" w:left="1418" w:header="284" w:footer="142" w:gutter="0"/>
          <w:cols w:space="708"/>
          <w:docGrid w:linePitch="360"/>
        </w:sectPr>
      </w:pPr>
    </w:p>
    <w:p w14:paraId="76EB57A8" w14:textId="77777777" w:rsidR="00CD338C" w:rsidRDefault="00CD338C" w:rsidP="00CD338C">
      <w:pPr>
        <w:rPr>
          <w:i/>
          <w:lang w:eastAsia="fr-FR"/>
        </w:rPr>
      </w:pPr>
    </w:p>
    <w:p w14:paraId="3D8EC490" w14:textId="77777777" w:rsidR="00B006D6" w:rsidRPr="00CD338C" w:rsidRDefault="00CD338C" w:rsidP="00CD338C">
      <w:pPr>
        <w:rPr>
          <w:i/>
          <w:lang w:eastAsia="fr-FR"/>
        </w:rPr>
      </w:pPr>
      <w:r w:rsidRPr="00CD338C">
        <w:rPr>
          <w:i/>
          <w:lang w:eastAsia="fr-FR"/>
        </w:rPr>
        <w:t>Superficie : 2,2 hectares</w:t>
      </w:r>
    </w:p>
    <w:p w14:paraId="29179DF5" w14:textId="77777777" w:rsidR="00CD338C" w:rsidRDefault="00CD338C" w:rsidP="00CD338C">
      <w:pPr>
        <w:pStyle w:val="Titre2"/>
      </w:pPr>
      <w:r>
        <w:t>Contexte</w:t>
      </w:r>
    </w:p>
    <w:p w14:paraId="0A138B16" w14:textId="77777777" w:rsidR="00CD338C" w:rsidRDefault="00CD338C" w:rsidP="00CD338C">
      <w:r>
        <w:t xml:space="preserve">Le site de </w:t>
      </w:r>
      <w:proofErr w:type="spellStart"/>
      <w:r>
        <w:t>Piedardan</w:t>
      </w:r>
      <w:proofErr w:type="spellEnd"/>
      <w:r>
        <w:t xml:space="preserve"> est situé au sud de la zone d’activité économique de </w:t>
      </w:r>
      <w:proofErr w:type="spellStart"/>
      <w:r>
        <w:t>Piedardan</w:t>
      </w:r>
      <w:proofErr w:type="spellEnd"/>
      <w:r>
        <w:t>.</w:t>
      </w:r>
    </w:p>
    <w:p w14:paraId="2ACB7E9F" w14:textId="77777777" w:rsidR="00CD338C" w:rsidRDefault="00CD338C" w:rsidP="00CD338C">
      <w:r>
        <w:t>Le bâti existant est composé de bâtiments d’habitation de qualité variable. Ce secteur est desservi par une voie variant de 2 à 3 mètres de large.</w:t>
      </w:r>
    </w:p>
    <w:p w14:paraId="5BC55301" w14:textId="77777777" w:rsidR="00CD338C" w:rsidRDefault="00CD338C" w:rsidP="00CD338C">
      <w:r>
        <w:t>En bordure de cette OAP, la Communauté d’Agglomération Toulon Provence Méditerranée a réalisé des voies et posé un réseau d’assainissement qui pourront, à terme, profiter à ce nouveau quartier.</w:t>
      </w:r>
    </w:p>
    <w:p w14:paraId="3C0E44E0" w14:textId="77777777" w:rsidR="00CD338C" w:rsidRDefault="00CD338C" w:rsidP="00CD338C"/>
    <w:p w14:paraId="0A75145A" w14:textId="77777777" w:rsidR="00CD338C" w:rsidRPr="00AB7A93" w:rsidRDefault="00CD338C" w:rsidP="00CD338C">
      <w:pPr>
        <w:keepNext/>
        <w:overflowPunct w:val="0"/>
        <w:autoSpaceDE w:val="0"/>
        <w:autoSpaceDN w:val="0"/>
        <w:adjustRightInd w:val="0"/>
        <w:spacing w:before="100" w:after="60"/>
        <w:ind w:left="454"/>
        <w:jc w:val="left"/>
        <w:textAlignment w:val="baseline"/>
        <w:outlineLvl w:val="1"/>
        <w:rPr>
          <w:rFonts w:ascii="Arial Narrow" w:hAnsi="Arial Narrow"/>
          <w:b/>
          <w:bCs/>
          <w:iCs/>
          <w:noProof/>
          <w:color w:val="92D050"/>
          <w:sz w:val="24"/>
          <w:szCs w:val="20"/>
        </w:rPr>
      </w:pPr>
      <w:r w:rsidRPr="00AB7A93">
        <w:rPr>
          <w:rFonts w:ascii="Arial Narrow" w:hAnsi="Arial Narrow"/>
          <w:b/>
          <w:bCs/>
          <w:iCs/>
          <w:noProof/>
          <w:color w:val="92D050"/>
          <w:sz w:val="24"/>
          <w:szCs w:val="20"/>
        </w:rPr>
        <w:t>Aménagement global</w:t>
      </w:r>
    </w:p>
    <w:p w14:paraId="489A8568" w14:textId="77777777" w:rsidR="00CD338C" w:rsidRDefault="00CD338C" w:rsidP="00CD338C">
      <w:r w:rsidRPr="00AB7A93">
        <w:t>L’urbanisation du secteur devra permettre d’apporter plus de cohérence au quartier, actuellement occupé par des bâtiments à l’apparence variés. Les nouveaux bâtiments devront ainsi res</w:t>
      </w:r>
      <w:r>
        <w:t>pecter des zones d’implantation en bordure de la voie existante.</w:t>
      </w:r>
    </w:p>
    <w:p w14:paraId="6AFCAFE9" w14:textId="77777777" w:rsidR="00CD338C" w:rsidRPr="00AB7A93" w:rsidRDefault="00CD338C" w:rsidP="00CD338C">
      <w:r w:rsidRPr="00AB7A93">
        <w:t xml:space="preserve">Les constructions devront également s’adapter à la topographie du site, avec une hauteur </w:t>
      </w:r>
      <w:r>
        <w:t>limitée à 6 mètres.</w:t>
      </w:r>
      <w:r w:rsidRPr="00AB7A93">
        <w:t xml:space="preserve"> </w:t>
      </w:r>
    </w:p>
    <w:p w14:paraId="7AF56245" w14:textId="77777777" w:rsidR="00CD338C" w:rsidRDefault="00CD338C" w:rsidP="00CD338C">
      <w:pPr>
        <w:rPr>
          <w:noProof/>
        </w:rPr>
      </w:pPr>
      <w:r>
        <w:rPr>
          <w:noProof/>
        </w:rPr>
        <w:br w:type="column"/>
      </w:r>
    </w:p>
    <w:p w14:paraId="32C7EF2C" w14:textId="77777777" w:rsidR="00CD338C" w:rsidRDefault="00CD338C" w:rsidP="00CD338C">
      <w:pPr>
        <w:rPr>
          <w:noProof/>
        </w:rPr>
      </w:pPr>
    </w:p>
    <w:p w14:paraId="3B2F396F" w14:textId="77777777" w:rsidR="00CD338C" w:rsidRPr="00AB7A93" w:rsidRDefault="00CD338C" w:rsidP="00CD338C">
      <w:pPr>
        <w:rPr>
          <w:rFonts w:ascii="Arial Narrow" w:hAnsi="Arial Narrow"/>
          <w:b/>
          <w:bCs/>
          <w:iCs/>
          <w:noProof/>
          <w:color w:val="92D050"/>
          <w:sz w:val="24"/>
          <w:szCs w:val="20"/>
        </w:rPr>
      </w:pPr>
      <w:r>
        <w:rPr>
          <w:rFonts w:ascii="Arial Narrow" w:hAnsi="Arial Narrow"/>
          <w:b/>
          <w:bCs/>
          <w:iCs/>
          <w:noProof/>
          <w:color w:val="92D050"/>
          <w:sz w:val="24"/>
          <w:szCs w:val="20"/>
        </w:rPr>
        <w:t>L</w:t>
      </w:r>
      <w:r w:rsidRPr="00AB7A93">
        <w:rPr>
          <w:rFonts w:ascii="Arial Narrow" w:hAnsi="Arial Narrow"/>
          <w:b/>
          <w:bCs/>
          <w:iCs/>
          <w:noProof/>
          <w:color w:val="92D050"/>
          <w:sz w:val="24"/>
          <w:szCs w:val="20"/>
        </w:rPr>
        <w:t>ogements</w:t>
      </w:r>
    </w:p>
    <w:p w14:paraId="1DBB37FC" w14:textId="77777777" w:rsidR="00CD338C" w:rsidRPr="00AB7A93" w:rsidRDefault="00CD338C" w:rsidP="00CD338C">
      <w:r>
        <w:t xml:space="preserve">Seul l’habitat individuel groupé ou intermédiaire est autorisé. </w:t>
      </w:r>
      <w:r w:rsidRPr="00AB7A93">
        <w:t xml:space="preserve">Environ </w:t>
      </w:r>
      <w:r>
        <w:t xml:space="preserve">20 à 25 </w:t>
      </w:r>
      <w:r w:rsidRPr="00AB7A93">
        <w:t>logements sont possibles</w:t>
      </w:r>
      <w:r>
        <w:t xml:space="preserve">. Lors de toute opération de plus de 5 logements, </w:t>
      </w:r>
      <w:r w:rsidRPr="00AB7A93">
        <w:t xml:space="preserve">40 % </w:t>
      </w:r>
      <w:r>
        <w:t xml:space="preserve">devra être dévolu au </w:t>
      </w:r>
      <w:r w:rsidRPr="00AB7A93">
        <w:t>logement socia</w:t>
      </w:r>
      <w:r>
        <w:t>l</w:t>
      </w:r>
      <w:r w:rsidRPr="00AB7A93">
        <w:t>.</w:t>
      </w:r>
    </w:p>
    <w:p w14:paraId="325F7E2A" w14:textId="77777777" w:rsidR="00CD338C" w:rsidRDefault="00CD338C" w:rsidP="00CD338C">
      <w:pPr>
        <w:rPr>
          <w:noProof/>
        </w:rPr>
      </w:pPr>
    </w:p>
    <w:p w14:paraId="1477CCE7" w14:textId="77777777" w:rsidR="00CD338C" w:rsidRPr="00AB7A93" w:rsidRDefault="00CD338C" w:rsidP="00CD338C">
      <w:pPr>
        <w:keepNext/>
        <w:overflowPunct w:val="0"/>
        <w:autoSpaceDE w:val="0"/>
        <w:autoSpaceDN w:val="0"/>
        <w:adjustRightInd w:val="0"/>
        <w:spacing w:before="100" w:after="60"/>
        <w:ind w:left="454"/>
        <w:jc w:val="left"/>
        <w:textAlignment w:val="baseline"/>
        <w:outlineLvl w:val="1"/>
        <w:rPr>
          <w:rFonts w:ascii="Arial Narrow" w:hAnsi="Arial Narrow"/>
          <w:b/>
          <w:bCs/>
          <w:iCs/>
          <w:noProof/>
          <w:color w:val="92D050"/>
          <w:sz w:val="24"/>
          <w:szCs w:val="20"/>
        </w:rPr>
      </w:pPr>
      <w:r>
        <w:rPr>
          <w:rFonts w:ascii="Arial Narrow" w:hAnsi="Arial Narrow"/>
          <w:b/>
          <w:bCs/>
          <w:iCs/>
          <w:noProof/>
          <w:color w:val="92D050"/>
          <w:sz w:val="24"/>
          <w:szCs w:val="20"/>
        </w:rPr>
        <w:t xml:space="preserve">Accès et desserte </w:t>
      </w:r>
    </w:p>
    <w:p w14:paraId="52FC83DF" w14:textId="77777777" w:rsidR="00CD338C" w:rsidRDefault="00CD338C" w:rsidP="00CD338C">
      <w:r w:rsidRPr="00AB7A93">
        <w:t xml:space="preserve">L’accès se fait principalement depuis </w:t>
      </w:r>
      <w:r>
        <w:t xml:space="preserve">Antoine </w:t>
      </w:r>
      <w:proofErr w:type="spellStart"/>
      <w:r>
        <w:t>Hermitte</w:t>
      </w:r>
      <w:proofErr w:type="spellEnd"/>
      <w:r>
        <w:t xml:space="preserve"> et Lou </w:t>
      </w:r>
      <w:proofErr w:type="spellStart"/>
      <w:r>
        <w:t>foevie</w:t>
      </w:r>
      <w:proofErr w:type="spellEnd"/>
      <w:r>
        <w:t xml:space="preserve">. </w:t>
      </w:r>
    </w:p>
    <w:p w14:paraId="3C5BE691" w14:textId="77777777" w:rsidR="00CD338C" w:rsidRPr="00AB7A93" w:rsidRDefault="00CD338C" w:rsidP="00CD338C">
      <w:r>
        <w:t>La voie de desserte existante devra être élargie à 5 mètres et une aire de retournement aménagée.</w:t>
      </w:r>
    </w:p>
    <w:p w14:paraId="2CA91960" w14:textId="77777777" w:rsidR="00CD338C" w:rsidRPr="00AB7A93" w:rsidRDefault="00CD338C" w:rsidP="00CD338C">
      <w:r w:rsidRPr="00AB7A93">
        <w:t xml:space="preserve">Des liaisons douces devront être créées sur les axes </w:t>
      </w:r>
      <w:r>
        <w:t>nord-sud et est-ouest</w:t>
      </w:r>
      <w:r w:rsidRPr="00AB7A93">
        <w:t>.</w:t>
      </w:r>
    </w:p>
    <w:p w14:paraId="6E3F4366" w14:textId="77777777" w:rsidR="00CD338C" w:rsidRDefault="00CD338C" w:rsidP="00CD338C">
      <w:pPr>
        <w:rPr>
          <w:lang w:eastAsia="fr-FR"/>
        </w:rPr>
      </w:pPr>
    </w:p>
    <w:p w14:paraId="0C09A3DB" w14:textId="77777777" w:rsidR="00CD338C" w:rsidRDefault="00CD338C" w:rsidP="00CD338C">
      <w:pPr>
        <w:rPr>
          <w:lang w:eastAsia="fr-FR"/>
        </w:rPr>
      </w:pPr>
    </w:p>
    <w:p w14:paraId="68DFCF83" w14:textId="77777777" w:rsidR="00CD338C" w:rsidRDefault="00CD338C" w:rsidP="00CD338C">
      <w:pPr>
        <w:rPr>
          <w:lang w:eastAsia="fr-FR"/>
        </w:rPr>
        <w:sectPr w:rsidR="00CD338C" w:rsidSect="00686747">
          <w:type w:val="continuous"/>
          <w:pgSz w:w="16838" w:h="11906" w:orient="landscape" w:code="9"/>
          <w:pgMar w:top="844" w:right="1418" w:bottom="993" w:left="1418" w:header="284" w:footer="358" w:gutter="0"/>
          <w:cols w:num="2" w:space="708"/>
          <w:docGrid w:linePitch="360"/>
        </w:sectPr>
      </w:pPr>
    </w:p>
    <w:p w14:paraId="6D28D550" w14:textId="77777777" w:rsidR="00CD338C" w:rsidRDefault="00CD338C" w:rsidP="00CD338C">
      <w:pPr>
        <w:rPr>
          <w:lang w:eastAsia="fr-FR"/>
        </w:rPr>
      </w:pPr>
    </w:p>
    <w:p w14:paraId="528C6083" w14:textId="77777777" w:rsidR="008E44E9" w:rsidRDefault="008E44E9" w:rsidP="00C91865">
      <w:pPr>
        <w:jc w:val="center"/>
        <w:rPr>
          <w:lang w:eastAsia="fr-FR"/>
        </w:rPr>
        <w:sectPr w:rsidR="008E44E9" w:rsidSect="00C8665E">
          <w:pgSz w:w="16838" w:h="11906" w:orient="landscape" w:code="9"/>
          <w:pgMar w:top="844" w:right="1418" w:bottom="993" w:left="1418" w:header="284" w:footer="142" w:gutter="0"/>
          <w:cols w:num="2" w:space="708"/>
          <w:docGrid w:linePitch="360"/>
        </w:sectPr>
      </w:pPr>
    </w:p>
    <w:p w14:paraId="6E5F6491" w14:textId="77777777" w:rsidR="008E44E9" w:rsidRDefault="00B006D6" w:rsidP="00C91865">
      <w:pPr>
        <w:jc w:val="center"/>
        <w:rPr>
          <w:lang w:eastAsia="fr-FR"/>
        </w:rPr>
        <w:sectPr w:rsidR="008E44E9" w:rsidSect="008E44E9">
          <w:type w:val="continuous"/>
          <w:pgSz w:w="16838" w:h="11906" w:orient="landscape" w:code="9"/>
          <w:pgMar w:top="844" w:right="1418" w:bottom="993" w:left="1418" w:header="284" w:footer="208" w:gutter="0"/>
          <w:cols w:space="708"/>
          <w:docGrid w:linePitch="360"/>
        </w:sectPr>
      </w:pPr>
      <w:r>
        <w:rPr>
          <w:noProof/>
          <w:lang w:eastAsia="fr-FR"/>
        </w:rPr>
        <w:drawing>
          <wp:inline distT="0" distB="0" distL="0" distR="0" wp14:anchorId="2CC04E2A" wp14:editId="68836E6F">
            <wp:extent cx="4162200" cy="5891144"/>
            <wp:effectExtent l="0" t="0" r="0" b="0"/>
            <wp:docPr id="6" name="Image 6" descr="D:\Documents\83-Ollioules\OAP\Piedardan_OAP_Simplifiée_23052016_V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nts\83-Ollioules\OAP\Piedardan_OAP_Simplifiée_23052016_V2-0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67543" cy="5898706"/>
                    </a:xfrm>
                    <a:prstGeom prst="rect">
                      <a:avLst/>
                    </a:prstGeom>
                    <a:noFill/>
                    <a:ln>
                      <a:noFill/>
                    </a:ln>
                  </pic:spPr>
                </pic:pic>
              </a:graphicData>
            </a:graphic>
          </wp:inline>
        </w:drawing>
      </w:r>
    </w:p>
    <w:p w14:paraId="5CA20CDB" w14:textId="77777777" w:rsidR="006F391F" w:rsidRDefault="006F391F" w:rsidP="006F391F">
      <w:pPr>
        <w:pStyle w:val="Titre1"/>
        <w:rPr>
          <w:lang w:eastAsia="fr-FR"/>
        </w:rPr>
      </w:pPr>
      <w:bookmarkStart w:id="7" w:name="_Toc215669487"/>
      <w:r>
        <w:rPr>
          <w:lang w:eastAsia="fr-FR"/>
        </w:rPr>
        <w:lastRenderedPageBreak/>
        <w:t xml:space="preserve">OAP 6 : </w:t>
      </w:r>
      <w:r w:rsidR="00C91865">
        <w:rPr>
          <w:lang w:eastAsia="fr-FR"/>
        </w:rPr>
        <w:t>SECTEUR LES VIGNES</w:t>
      </w:r>
      <w:bookmarkEnd w:id="7"/>
    </w:p>
    <w:p w14:paraId="4FD402E7" w14:textId="77777777" w:rsidR="00C91865" w:rsidRDefault="00C91865">
      <w:pPr>
        <w:spacing w:before="0" w:after="0" w:line="240" w:lineRule="auto"/>
        <w:jc w:val="left"/>
        <w:rPr>
          <w:lang w:eastAsia="fr-FR"/>
        </w:rPr>
      </w:pPr>
    </w:p>
    <w:p w14:paraId="13802D7D" w14:textId="77777777" w:rsidR="00C91865" w:rsidRDefault="00C91865" w:rsidP="00C91865">
      <w:pPr>
        <w:rPr>
          <w:i/>
          <w:lang w:eastAsia="fr-FR"/>
        </w:rPr>
      </w:pPr>
      <w:r w:rsidRPr="00CD338C">
        <w:rPr>
          <w:i/>
          <w:lang w:eastAsia="fr-FR"/>
        </w:rPr>
        <w:t xml:space="preserve">Superficie : </w:t>
      </w:r>
      <w:r>
        <w:rPr>
          <w:i/>
          <w:lang w:eastAsia="fr-FR"/>
        </w:rPr>
        <w:t>2,7</w:t>
      </w:r>
      <w:r w:rsidRPr="00CD338C">
        <w:rPr>
          <w:i/>
          <w:lang w:eastAsia="fr-FR"/>
        </w:rPr>
        <w:t xml:space="preserve"> hectares</w:t>
      </w:r>
    </w:p>
    <w:p w14:paraId="375DD885" w14:textId="77777777" w:rsidR="00C91865" w:rsidRDefault="00C91865" w:rsidP="00C91865">
      <w:pPr>
        <w:pStyle w:val="Titre2"/>
      </w:pPr>
      <w:r>
        <w:t>Contexte</w:t>
      </w:r>
    </w:p>
    <w:p w14:paraId="2648446E" w14:textId="77777777" w:rsidR="00D82517" w:rsidRDefault="00D82517" w:rsidP="00C91865">
      <w:r>
        <w:t xml:space="preserve">Le secteur des « Vignes » est un ancien espace cultivé, travaillé en restanques, situé sur les pentes collinaires nord-ouest du massif du Gros Cerveau, qui s’inscrit en dent creuse au sein d’un tissu résidentiel pavillonnaire. </w:t>
      </w:r>
    </w:p>
    <w:p w14:paraId="3D75E8D5" w14:textId="77777777" w:rsidR="00D82517" w:rsidRDefault="00D82517" w:rsidP="00C91865">
      <w:r>
        <w:t xml:space="preserve">Cette position en surplomb du centre ancien d’Ollioules implique des </w:t>
      </w:r>
      <w:proofErr w:type="spellStart"/>
      <w:r>
        <w:t>co</w:t>
      </w:r>
      <w:proofErr w:type="spellEnd"/>
      <w:r>
        <w:t xml:space="preserve">-visibilités avec le grand paysage, et son aménagement sera contraint par une organisation en pente descendante du nord-ouest vers le sud-est. </w:t>
      </w:r>
    </w:p>
    <w:p w14:paraId="6F72080C" w14:textId="77777777" w:rsidR="00D82517" w:rsidRDefault="00D82517" w:rsidP="00C91865">
      <w:r>
        <w:t xml:space="preserve">Plusieurs enjeux sont ainsi identifiés : </w:t>
      </w:r>
    </w:p>
    <w:p w14:paraId="04AB97F1" w14:textId="77777777" w:rsidR="00D82517" w:rsidRDefault="00D82517" w:rsidP="00C91865">
      <w:r>
        <w:t xml:space="preserve">-La préservation des franges boisées paysagères située le long du chemin du </w:t>
      </w:r>
      <w:proofErr w:type="spellStart"/>
      <w:r>
        <w:t>Castellas</w:t>
      </w:r>
      <w:proofErr w:type="spellEnd"/>
      <w:r>
        <w:t xml:space="preserve"> ainsi qu’à l’est et au nord du site, constituant des éléments paysagers structurants à l’échelle du grand paysage, et offrant un écrin végétal naturel au site en interface avec les habitations existantes.</w:t>
      </w:r>
    </w:p>
    <w:p w14:paraId="45F0BB76" w14:textId="77777777" w:rsidR="00D82517" w:rsidRDefault="00D82517" w:rsidP="00C91865">
      <w:r>
        <w:t>-La recherche d’une intégration qualitative des constructions nouvelles au sein de ce contexte paysagé, dans le respect de la topographie du site, tout en tenant compte des perspectives paysagères vers le sud-est.</w:t>
      </w:r>
    </w:p>
    <w:p w14:paraId="3F547F93" w14:textId="77777777" w:rsidR="00D82517" w:rsidRDefault="00D82517" w:rsidP="00C91865">
      <w:r>
        <w:t>-La recherche d’une bonne insertion des constructions nouvelles dans le tissu résidentiel déjà constitué.</w:t>
      </w:r>
    </w:p>
    <w:p w14:paraId="27AEFED9" w14:textId="77777777" w:rsidR="00D82517" w:rsidRDefault="00D82517" w:rsidP="00C91865">
      <w:r>
        <w:t>-La préservation de la liaison piétonne nord-sud existante.</w:t>
      </w:r>
    </w:p>
    <w:p w14:paraId="7F739981" w14:textId="77777777" w:rsidR="00D82517" w:rsidRDefault="00D82517" w:rsidP="00C91865">
      <w:r>
        <w:t>-La prise en compte des éléments caractéristiques du site (murs de restanque…).</w:t>
      </w:r>
    </w:p>
    <w:p w14:paraId="10D4DF6E" w14:textId="77777777" w:rsidR="00D82517" w:rsidRDefault="00D82517" w:rsidP="00C91865">
      <w:r>
        <w:t>-La gestion des eaux pluviales et la recherche d’intégration des ouvrages de rétention.</w:t>
      </w:r>
    </w:p>
    <w:p w14:paraId="518C3249" w14:textId="77777777" w:rsidR="00C91865" w:rsidRPr="00AB7A93" w:rsidRDefault="00D82517" w:rsidP="00C91865">
      <w:pPr>
        <w:keepNext/>
        <w:overflowPunct w:val="0"/>
        <w:autoSpaceDE w:val="0"/>
        <w:autoSpaceDN w:val="0"/>
        <w:adjustRightInd w:val="0"/>
        <w:spacing w:before="100" w:after="60"/>
        <w:ind w:left="454"/>
        <w:jc w:val="left"/>
        <w:textAlignment w:val="baseline"/>
        <w:outlineLvl w:val="1"/>
        <w:rPr>
          <w:rFonts w:ascii="Arial Narrow" w:hAnsi="Arial Narrow"/>
          <w:b/>
          <w:bCs/>
          <w:iCs/>
          <w:noProof/>
          <w:color w:val="92D050"/>
          <w:sz w:val="24"/>
          <w:szCs w:val="20"/>
        </w:rPr>
      </w:pPr>
      <w:r>
        <w:rPr>
          <w:rFonts w:ascii="Arial Narrow" w:hAnsi="Arial Narrow"/>
          <w:b/>
          <w:bCs/>
          <w:iCs/>
          <w:noProof/>
          <w:color w:val="92D050"/>
          <w:sz w:val="24"/>
          <w:szCs w:val="20"/>
        </w:rPr>
        <w:t>Orientations des aménagements futurs</w:t>
      </w:r>
    </w:p>
    <w:p w14:paraId="0A72049F" w14:textId="77777777" w:rsidR="00D82517" w:rsidRDefault="00D82517" w:rsidP="00C91865">
      <w:r w:rsidRPr="00D82517">
        <w:rPr>
          <w:u w:val="single"/>
        </w:rPr>
        <w:t>Orientations programmatiques</w:t>
      </w:r>
      <w:r>
        <w:t xml:space="preserve"> : </w:t>
      </w:r>
    </w:p>
    <w:p w14:paraId="53280307" w14:textId="77777777" w:rsidR="00D82517" w:rsidRPr="00124E76" w:rsidRDefault="00D82517" w:rsidP="00C91865">
      <w:pPr>
        <w:rPr>
          <w:b/>
        </w:rPr>
      </w:pPr>
      <w:r>
        <w:t xml:space="preserve">• L’aménagement du secteur devra s’effectuer </w:t>
      </w:r>
      <w:r w:rsidRPr="00124E76">
        <w:rPr>
          <w:b/>
        </w:rPr>
        <w:t>via une opération d’aménagement d’ensemble afin de garantir la cohérence urbaine, architecturale et paysagère du quartier.</w:t>
      </w:r>
    </w:p>
    <w:p w14:paraId="41091762" w14:textId="77777777" w:rsidR="00D82517" w:rsidRPr="00124E76" w:rsidRDefault="00D82517" w:rsidP="00C91865">
      <w:pPr>
        <w:rPr>
          <w:b/>
        </w:rPr>
      </w:pPr>
      <w:r>
        <w:t xml:space="preserve">• L’aménagement du secteur prévoit la création </w:t>
      </w:r>
      <w:r w:rsidRPr="00124E76">
        <w:rPr>
          <w:b/>
        </w:rPr>
        <w:t xml:space="preserve">d’environ 10 logements </w:t>
      </w:r>
      <w:r>
        <w:t xml:space="preserve">sur l’ensemble du secteur, sous la forme </w:t>
      </w:r>
      <w:r w:rsidRPr="00124E76">
        <w:rPr>
          <w:b/>
        </w:rPr>
        <w:t>d’habitat individuel.</w:t>
      </w:r>
    </w:p>
    <w:p w14:paraId="14D2DD66" w14:textId="77777777" w:rsidR="00D82517" w:rsidRDefault="00D82517" w:rsidP="00C91865">
      <w:r w:rsidRPr="00124E76">
        <w:rPr>
          <w:b/>
          <w:u w:val="single"/>
        </w:rPr>
        <w:t>Orientations en matière de d’accessibilité, de déplacements et de stationnement</w:t>
      </w:r>
      <w:r>
        <w:t xml:space="preserve"> : </w:t>
      </w:r>
    </w:p>
    <w:p w14:paraId="788460E0" w14:textId="77777777" w:rsidR="00D82517" w:rsidRDefault="00D82517" w:rsidP="00C91865">
      <w:r>
        <w:t xml:space="preserve">• L’accès sera situé au sud-ouest du périmètre, en connexion avec le chemin du </w:t>
      </w:r>
      <w:proofErr w:type="spellStart"/>
      <w:r>
        <w:t>Castellas</w:t>
      </w:r>
      <w:proofErr w:type="spellEnd"/>
      <w:r>
        <w:t xml:space="preserve">. </w:t>
      </w:r>
    </w:p>
    <w:p w14:paraId="098574E1" w14:textId="77777777" w:rsidR="00D82517" w:rsidRDefault="00D82517" w:rsidP="00C91865">
      <w:r>
        <w:t xml:space="preserve">• La desserte interne, située dans le prolongement de l’accès, en direction du nord, offrira une accessibilité aux zones d’habitations. Elle devra présenter un gabarit garantissant une circulation en double sens, intégrer du stationnement visiteurs, et avoir en son extrémité un espace de manœuvre permettant le retournement. </w:t>
      </w:r>
    </w:p>
    <w:p w14:paraId="5FE186D2" w14:textId="77777777" w:rsidR="00D82517" w:rsidRDefault="00D82517" w:rsidP="00C91865">
      <w:r>
        <w:t xml:space="preserve">• La liaison piétonne existante nord-sud devra se greffer afin d’accompagner la desserte et traverser le site. </w:t>
      </w:r>
    </w:p>
    <w:p w14:paraId="69FE1122" w14:textId="77777777" w:rsidR="00D82517" w:rsidRDefault="00D82517" w:rsidP="00C91865">
      <w:r>
        <w:t xml:space="preserve">• Les accès aux logements présenteront un recul par rapport à la desserte afin de ne pas gêner la circulation. </w:t>
      </w:r>
    </w:p>
    <w:p w14:paraId="52E4464D" w14:textId="77777777" w:rsidR="00D82517" w:rsidRDefault="00D82517" w:rsidP="00C91865">
      <w:r>
        <w:lastRenderedPageBreak/>
        <w:t xml:space="preserve">• Au regard du relief du site, les accès aux lots pourront être regroupés. </w:t>
      </w:r>
    </w:p>
    <w:p w14:paraId="1A69E8F8" w14:textId="77777777" w:rsidR="00D82517" w:rsidRDefault="00D82517" w:rsidP="00C91865">
      <w:pPr>
        <w:rPr>
          <w:noProof/>
        </w:rPr>
      </w:pPr>
      <w:r>
        <w:t>• L’ensemble fera l’objet d’un traitement paysagé soigné (plantations, ombrage…) dans la recherche d’une intégration qualitative et sensible dans le site et son contexte.</w:t>
      </w:r>
    </w:p>
    <w:p w14:paraId="6C1B2245" w14:textId="77777777" w:rsidR="00D82517" w:rsidRDefault="00D82517" w:rsidP="00C91865">
      <w:r w:rsidRPr="00124E76">
        <w:rPr>
          <w:b/>
          <w:u w:val="single"/>
        </w:rPr>
        <w:t>Orientations architecturales, paysagères et environnementales</w:t>
      </w:r>
      <w:r>
        <w:t xml:space="preserve">: Afin de tendre vers une intégration paysagère qualitative optimale dans le site et dans le relief : </w:t>
      </w:r>
    </w:p>
    <w:p w14:paraId="67FEA966" w14:textId="77777777" w:rsidR="00D82517" w:rsidRDefault="00D82517" w:rsidP="00C91865">
      <w:r w:rsidRPr="00124E76">
        <w:rPr>
          <w:u w:val="single"/>
        </w:rPr>
        <w:t>Principes d’implantation des constructions dans le site, volumétrie et architecture</w:t>
      </w:r>
      <w:r>
        <w:t xml:space="preserve"> :</w:t>
      </w:r>
    </w:p>
    <w:p w14:paraId="2FB5A378" w14:textId="77777777" w:rsidR="00D82517" w:rsidRDefault="00124E76" w:rsidP="00124E76">
      <w:r>
        <w:t>-</w:t>
      </w:r>
      <w:r w:rsidR="00D82517">
        <w:t xml:space="preserve">Au regard du relief, les constructions nouvelles : </w:t>
      </w:r>
    </w:p>
    <w:p w14:paraId="664CFE45" w14:textId="77777777" w:rsidR="00D82517" w:rsidRDefault="00D82517" w:rsidP="00124E76">
      <w:pPr>
        <w:pStyle w:val="Paragraphedeliste"/>
        <w:numPr>
          <w:ilvl w:val="0"/>
          <w:numId w:val="15"/>
        </w:numPr>
      </w:pPr>
      <w:r>
        <w:t xml:space="preserve">devront s’implanter de manière à maintenir les cônes de vues paysagers depuis le site vers le sud-est, afin de ne pas générer de masque entre le bâti. Pour favoriser l’insertion et limiter l’imperméabilisation du site, les constructions annexes, destinées à la gestion du stationnement, les abris… pourront être attenants à la construction principale. </w:t>
      </w:r>
    </w:p>
    <w:p w14:paraId="32C38871" w14:textId="77777777" w:rsidR="00D82517" w:rsidRDefault="00D82517" w:rsidP="00124E76">
      <w:pPr>
        <w:pStyle w:val="Paragraphedeliste"/>
        <w:numPr>
          <w:ilvl w:val="0"/>
          <w:numId w:val="15"/>
        </w:numPr>
      </w:pPr>
      <w:r>
        <w:t>p</w:t>
      </w:r>
      <w:r w:rsidR="00124E76">
        <w:t>ourront présenter une hauteur maximale de 6m</w:t>
      </w:r>
      <w:r>
        <w:t xml:space="preserve"> dans la limite de 30 % de l’enveloppe autorisée, excepté dans la zone identifiée au document graphique</w:t>
      </w:r>
      <w:r w:rsidR="00124E76">
        <w:t xml:space="preserve"> où la hauteur est limitée à 4m</w:t>
      </w:r>
      <w:r>
        <w:t xml:space="preserve">. </w:t>
      </w:r>
    </w:p>
    <w:p w14:paraId="125615B2" w14:textId="77777777" w:rsidR="00124E76" w:rsidRDefault="00124E76" w:rsidP="00124E76">
      <w:r>
        <w:t>-Les lots ou terrains à bâtir devront présenter une emprise au sol maximale de 20%.</w:t>
      </w:r>
    </w:p>
    <w:p w14:paraId="0B8AFB73" w14:textId="77777777" w:rsidR="00D82517" w:rsidRDefault="00124E76" w:rsidP="00124E76">
      <w:r>
        <w:t>-</w:t>
      </w:r>
      <w:r w:rsidR="00D82517">
        <w:t xml:space="preserve">L’architecture des constructions nouvelles devra proposer un vocabulaire en harmonie avec le langage du contexte bâti et paysager en présence. </w:t>
      </w:r>
    </w:p>
    <w:p w14:paraId="6DDD1D94" w14:textId="77777777" w:rsidR="00D82517" w:rsidRDefault="00124E76" w:rsidP="00124E76">
      <w:r>
        <w:t>-</w:t>
      </w:r>
      <w:r w:rsidR="00D82517">
        <w:t xml:space="preserve">Le </w:t>
      </w:r>
      <w:proofErr w:type="spellStart"/>
      <w:r w:rsidR="00D82517">
        <w:t>bioclimatisme</w:t>
      </w:r>
      <w:proofErr w:type="spellEnd"/>
      <w:r w:rsidR="00D82517">
        <w:t>, et notamment le confort d’été des logements, seront favorisés (treilles végétalisées…).</w:t>
      </w:r>
    </w:p>
    <w:p w14:paraId="56C49673" w14:textId="77777777" w:rsidR="00D82517" w:rsidRDefault="00D82517" w:rsidP="00C91865">
      <w:r w:rsidRPr="00D82517">
        <w:rPr>
          <w:b/>
        </w:rPr>
        <w:t>Structure végétale et paysagère / gestion des interfaces</w:t>
      </w:r>
      <w:r>
        <w:t xml:space="preserve"> : </w:t>
      </w:r>
    </w:p>
    <w:p w14:paraId="4ECC91F8" w14:textId="77777777" w:rsidR="00D82517" w:rsidRDefault="00D82517" w:rsidP="00C91865">
      <w:r>
        <w:t>Au regard du contexte paysager et bâti en présence, il conviendra de :</w:t>
      </w:r>
    </w:p>
    <w:p w14:paraId="1908A8EB" w14:textId="77777777" w:rsidR="00D82517" w:rsidRDefault="00D82517" w:rsidP="00C91865">
      <w:r>
        <w:t xml:space="preserve">-Maintenir les franges paysagères entourant et protégeant le site pour préserver la séquence paysagère existante. </w:t>
      </w:r>
    </w:p>
    <w:p w14:paraId="7C450055" w14:textId="77777777" w:rsidR="00124E76" w:rsidRDefault="00124E76" w:rsidP="00C91865">
      <w:r>
        <w:t>Au sud-ouest, en interface avec les habitations existantes voisines, une continuité végétale devra être maintenue. Une imperméabilisation ponctuelle du sol pour la réalisation d’accès, de largeur limitée (4m maximum), sera admise.</w:t>
      </w:r>
    </w:p>
    <w:p w14:paraId="7E2AA939" w14:textId="77777777" w:rsidR="00D82517" w:rsidRDefault="00D82517" w:rsidP="00C91865">
      <w:r>
        <w:t xml:space="preserve">-Proposer un traitement paysager de l’espace de desserte. </w:t>
      </w:r>
    </w:p>
    <w:p w14:paraId="45AAE2B9" w14:textId="77777777" w:rsidR="00D82517" w:rsidRDefault="00D82517" w:rsidP="00C91865">
      <w:r>
        <w:t xml:space="preserve">-Créer des espaces privés paysagers qualitatifs développant des plantations en adéquation avec l’environnement (gestion des ombres, intimité…) et non allergènes, en favorisant les espaces verts de pleine terre. </w:t>
      </w:r>
    </w:p>
    <w:p w14:paraId="47C8A627" w14:textId="77777777" w:rsidR="00D82517" w:rsidRDefault="00D82517" w:rsidP="00C91865">
      <w:r>
        <w:t xml:space="preserve">Afin de favoriser la biodiversité et l’intégration paysagère, les clôtures en limites séparatives seront constituées d’un grillage. Elles pourront être composées d’un mur bahut, revêtu d’un enduit </w:t>
      </w:r>
      <w:proofErr w:type="spellStart"/>
      <w:r>
        <w:t>frotassé</w:t>
      </w:r>
      <w:proofErr w:type="spellEnd"/>
      <w:r>
        <w:t xml:space="preserve"> fin ou en pierre, pour des raisons d’adaptation au relief. </w:t>
      </w:r>
    </w:p>
    <w:p w14:paraId="779B02ED" w14:textId="77777777" w:rsidR="00D82517" w:rsidRDefault="00D82517" w:rsidP="00C91865">
      <w:r>
        <w:t xml:space="preserve">Dans un souci d’harmonie et de cohérence d’ensemble, le traitement des clôtures donnant sur la voie de desserte devra être unifié : </w:t>
      </w:r>
    </w:p>
    <w:p w14:paraId="10CC395C" w14:textId="77777777" w:rsidR="00D82517" w:rsidRDefault="00D82517" w:rsidP="00C91865">
      <w:r>
        <w:t xml:space="preserve">-Les clôtures devront être composées d’un mur-bahut d’une hauteur de 1.20 m surmonté d’une grille barreaudée de 0.80 m, l’ensemble n’excédant pas une hauteur de 2.00 m. Les murs-bahuts pourront être revêtu d’un enduit </w:t>
      </w:r>
      <w:proofErr w:type="spellStart"/>
      <w:r>
        <w:t>frotassé</w:t>
      </w:r>
      <w:proofErr w:type="spellEnd"/>
      <w:r>
        <w:t xml:space="preserve"> fin (teinte uniforme) et/ou en pierre. </w:t>
      </w:r>
    </w:p>
    <w:p w14:paraId="05C12A42" w14:textId="77777777" w:rsidR="00D82517" w:rsidRDefault="00D82517" w:rsidP="00C91865">
      <w:r>
        <w:t xml:space="preserve">-Les portails présenteront une hauteur maximale de 2.00 m ainsi qu’une teinte identique à la grille barreaudée. </w:t>
      </w:r>
    </w:p>
    <w:p w14:paraId="5E7EE36B" w14:textId="77777777" w:rsidR="00D82517" w:rsidRDefault="00D82517" w:rsidP="00C91865">
      <w:r>
        <w:lastRenderedPageBreak/>
        <w:t xml:space="preserve">-Tout dispositif d’occultation des clôtures de type canisse, bâche plastique, tôle, panneaux… sera interdit. </w:t>
      </w:r>
    </w:p>
    <w:p w14:paraId="44E7579D" w14:textId="77777777" w:rsidR="007B68D5" w:rsidRDefault="00D82517" w:rsidP="00C91865">
      <w:r>
        <w:t>-Afin de limiter leur impact visuel, de favoriser leur intégration, et de préserver les continuités écologiques (corridor naturel…), les clôtures seront doublées par une haie vive pour guider la petite faune vers des passages dédiées qui devront être prévus sous la forme de parties ajourées.</w:t>
      </w:r>
    </w:p>
    <w:p w14:paraId="7A18F068" w14:textId="77777777" w:rsidR="007B68D5" w:rsidRDefault="007B68D5" w:rsidP="00C91865"/>
    <w:p w14:paraId="29CBC5D6" w14:textId="77777777" w:rsidR="007B68D5" w:rsidRDefault="007B68D5" w:rsidP="00C91865"/>
    <w:p w14:paraId="0971668E" w14:textId="77777777" w:rsidR="007B68D5" w:rsidRDefault="007B68D5" w:rsidP="00C91865"/>
    <w:p w14:paraId="5E7817D2" w14:textId="77777777" w:rsidR="007B68D5" w:rsidRDefault="007B68D5" w:rsidP="00C91865">
      <w:r w:rsidRPr="007B68D5">
        <w:rPr>
          <w:b/>
        </w:rPr>
        <w:t>Principe des simples entrées – variante</w:t>
      </w:r>
      <w:r>
        <w:t> :</w:t>
      </w:r>
      <w:r w:rsidRPr="007B68D5">
        <w:rPr>
          <w:rFonts w:cs="Arial"/>
          <w:noProof/>
          <w:sz w:val="24"/>
          <w:lang w:eastAsia="fr-FR"/>
        </w:rPr>
        <w:t xml:space="preserve"> </w:t>
      </w:r>
      <w:r w:rsidRPr="00A13FCA">
        <w:rPr>
          <w:rFonts w:cs="Arial"/>
          <w:noProof/>
          <w:sz w:val="24"/>
          <w:lang w:eastAsia="fr-FR"/>
        </w:rPr>
        <w:drawing>
          <wp:inline distT="0" distB="0" distL="0" distR="0" wp14:anchorId="1530759D" wp14:editId="7F1CC0FA">
            <wp:extent cx="4220845" cy="2558526"/>
            <wp:effectExtent l="0" t="0" r="8255"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220845" cy="2558526"/>
                    </a:xfrm>
                    <a:prstGeom prst="rect">
                      <a:avLst/>
                    </a:prstGeom>
                  </pic:spPr>
                </pic:pic>
              </a:graphicData>
            </a:graphic>
          </wp:inline>
        </w:drawing>
      </w:r>
    </w:p>
    <w:p w14:paraId="4036C302" w14:textId="77777777" w:rsidR="007B68D5" w:rsidRDefault="007B68D5" w:rsidP="00C91865">
      <w:pPr>
        <w:rPr>
          <w:rFonts w:cs="Arial"/>
          <w:noProof/>
          <w:sz w:val="24"/>
          <w:lang w:eastAsia="fr-FR"/>
        </w:rPr>
      </w:pPr>
    </w:p>
    <w:p w14:paraId="0FE3F6E6" w14:textId="77777777" w:rsidR="007B68D5" w:rsidRDefault="007B68D5" w:rsidP="00C91865">
      <w:pPr>
        <w:rPr>
          <w:rFonts w:cs="Arial"/>
          <w:noProof/>
          <w:sz w:val="24"/>
          <w:lang w:eastAsia="fr-FR"/>
        </w:rPr>
      </w:pPr>
    </w:p>
    <w:p w14:paraId="3783A0DC" w14:textId="77777777" w:rsidR="007B68D5" w:rsidRDefault="007B68D5" w:rsidP="00C91865">
      <w:pPr>
        <w:rPr>
          <w:rFonts w:cs="Arial"/>
          <w:noProof/>
          <w:sz w:val="24"/>
          <w:lang w:eastAsia="fr-FR"/>
        </w:rPr>
      </w:pPr>
    </w:p>
    <w:p w14:paraId="4FBEE074" w14:textId="77777777" w:rsidR="007B68D5" w:rsidRDefault="007B68D5" w:rsidP="00C91865">
      <w:pPr>
        <w:rPr>
          <w:rFonts w:cs="Arial"/>
          <w:noProof/>
          <w:sz w:val="24"/>
          <w:lang w:eastAsia="fr-FR"/>
        </w:rPr>
      </w:pPr>
    </w:p>
    <w:p w14:paraId="68B59562" w14:textId="77777777" w:rsidR="007B68D5" w:rsidRDefault="007B68D5" w:rsidP="00C91865">
      <w:pPr>
        <w:rPr>
          <w:rFonts w:cs="Arial"/>
          <w:noProof/>
          <w:sz w:val="24"/>
          <w:lang w:eastAsia="fr-FR"/>
        </w:rPr>
      </w:pPr>
    </w:p>
    <w:p w14:paraId="1930C93D" w14:textId="77777777" w:rsidR="007B68D5" w:rsidRDefault="007B68D5" w:rsidP="00C91865">
      <w:pPr>
        <w:rPr>
          <w:rFonts w:cs="Arial"/>
          <w:noProof/>
          <w:sz w:val="24"/>
          <w:lang w:eastAsia="fr-FR"/>
        </w:rPr>
      </w:pPr>
    </w:p>
    <w:p w14:paraId="7FA4ED91" w14:textId="77777777" w:rsidR="007B68D5" w:rsidRDefault="007B68D5" w:rsidP="00C91865">
      <w:pPr>
        <w:rPr>
          <w:rFonts w:cs="Arial"/>
          <w:noProof/>
          <w:sz w:val="24"/>
          <w:lang w:eastAsia="fr-FR"/>
        </w:rPr>
      </w:pPr>
    </w:p>
    <w:p w14:paraId="753ACDA8" w14:textId="77777777" w:rsidR="007B68D5" w:rsidRDefault="007B68D5" w:rsidP="00C91865">
      <w:r w:rsidRPr="00A13FCA">
        <w:rPr>
          <w:rFonts w:cs="Arial"/>
          <w:noProof/>
          <w:sz w:val="24"/>
          <w:lang w:eastAsia="fr-FR"/>
        </w:rPr>
        <w:drawing>
          <wp:inline distT="0" distB="0" distL="0" distR="0" wp14:anchorId="0D2438D3" wp14:editId="41A4AFD3">
            <wp:extent cx="4342324" cy="2960288"/>
            <wp:effectExtent l="0" t="0" r="127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346407" cy="2963071"/>
                    </a:xfrm>
                    <a:prstGeom prst="rect">
                      <a:avLst/>
                    </a:prstGeom>
                  </pic:spPr>
                </pic:pic>
              </a:graphicData>
            </a:graphic>
          </wp:inline>
        </w:drawing>
      </w:r>
    </w:p>
    <w:p w14:paraId="6BF09B24" w14:textId="77777777" w:rsidR="007B68D5" w:rsidRDefault="007B68D5" w:rsidP="00C91865"/>
    <w:p w14:paraId="087CB0B0" w14:textId="77777777" w:rsidR="007B68D5" w:rsidRDefault="007B68D5" w:rsidP="00C91865"/>
    <w:p w14:paraId="3293061D" w14:textId="77777777" w:rsidR="007B68D5" w:rsidRDefault="007B68D5" w:rsidP="00C91865"/>
    <w:p w14:paraId="4D5E4686" w14:textId="77777777" w:rsidR="007B68D5" w:rsidRDefault="007B68D5" w:rsidP="00C91865"/>
    <w:p w14:paraId="34C4612A" w14:textId="77777777" w:rsidR="007B68D5" w:rsidRDefault="007B68D5" w:rsidP="00C91865"/>
    <w:p w14:paraId="6CD063F8" w14:textId="77777777" w:rsidR="007B68D5" w:rsidRDefault="007B68D5" w:rsidP="00C91865"/>
    <w:p w14:paraId="11980786" w14:textId="77777777" w:rsidR="007B68D5" w:rsidRDefault="007B68D5" w:rsidP="00C91865"/>
    <w:p w14:paraId="10655ED9" w14:textId="77777777" w:rsidR="007B68D5" w:rsidRDefault="007B68D5" w:rsidP="00C91865">
      <w:r w:rsidRPr="007B68D5">
        <w:rPr>
          <w:b/>
        </w:rPr>
        <w:t>Principe des simples entrées</w:t>
      </w:r>
      <w:r>
        <w:t> :</w:t>
      </w:r>
    </w:p>
    <w:p w14:paraId="1BF46308" w14:textId="77777777" w:rsidR="007B68D5" w:rsidRDefault="007B68D5" w:rsidP="00C91865">
      <w:r w:rsidRPr="00A13FCA">
        <w:rPr>
          <w:rFonts w:cs="Arial"/>
          <w:noProof/>
          <w:sz w:val="24"/>
          <w:lang w:eastAsia="fr-FR"/>
        </w:rPr>
        <w:drawing>
          <wp:inline distT="0" distB="0" distL="0" distR="0" wp14:anchorId="65F9FBD4" wp14:editId="423EED79">
            <wp:extent cx="3830449" cy="5650861"/>
            <wp:effectExtent l="0" t="0" r="0" b="762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828623" cy="5648167"/>
                    </a:xfrm>
                    <a:prstGeom prst="rect">
                      <a:avLst/>
                    </a:prstGeom>
                  </pic:spPr>
                </pic:pic>
              </a:graphicData>
            </a:graphic>
          </wp:inline>
        </w:drawing>
      </w:r>
    </w:p>
    <w:p w14:paraId="0987E63A" w14:textId="77777777" w:rsidR="007B68D5" w:rsidRDefault="007B68D5" w:rsidP="00C91865"/>
    <w:p w14:paraId="3D97FB03" w14:textId="77777777" w:rsidR="007B68D5" w:rsidRDefault="007B68D5" w:rsidP="00C91865">
      <w:r w:rsidRPr="007B68D5">
        <w:rPr>
          <w:b/>
        </w:rPr>
        <w:t>Principe des doubles entrées</w:t>
      </w:r>
      <w:r>
        <w:t> :</w:t>
      </w:r>
    </w:p>
    <w:p w14:paraId="0A8587EC" w14:textId="77777777" w:rsidR="007B68D5" w:rsidRDefault="007B68D5" w:rsidP="00C91865">
      <w:r>
        <w:rPr>
          <w:noProof/>
          <w:lang w:eastAsia="fr-FR"/>
        </w:rPr>
        <w:drawing>
          <wp:inline distT="0" distB="0" distL="0" distR="0" wp14:anchorId="032925A9" wp14:editId="5C966AAE">
            <wp:extent cx="4220845" cy="2815801"/>
            <wp:effectExtent l="0" t="0" r="8255" b="381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220845" cy="2815801"/>
                    </a:xfrm>
                    <a:prstGeom prst="rect">
                      <a:avLst/>
                    </a:prstGeom>
                  </pic:spPr>
                </pic:pic>
              </a:graphicData>
            </a:graphic>
          </wp:inline>
        </w:drawing>
      </w:r>
      <w:r>
        <w:rPr>
          <w:noProof/>
          <w:lang w:eastAsia="fr-FR"/>
        </w:rPr>
        <w:drawing>
          <wp:inline distT="0" distB="0" distL="0" distR="0" wp14:anchorId="11878E73" wp14:editId="18709836">
            <wp:extent cx="4220845" cy="2775820"/>
            <wp:effectExtent l="0" t="0" r="8255" b="571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220845" cy="2775820"/>
                    </a:xfrm>
                    <a:prstGeom prst="rect">
                      <a:avLst/>
                    </a:prstGeom>
                  </pic:spPr>
                </pic:pic>
              </a:graphicData>
            </a:graphic>
          </wp:inline>
        </w:drawing>
      </w:r>
    </w:p>
    <w:p w14:paraId="3FBC1671" w14:textId="77777777" w:rsidR="00D82517" w:rsidRDefault="00D82517" w:rsidP="00C91865">
      <w:r w:rsidRPr="00D82517">
        <w:rPr>
          <w:b/>
        </w:rPr>
        <w:lastRenderedPageBreak/>
        <w:t>Eléments techniques / Gestion de la collecte des ordures ménagères</w:t>
      </w:r>
      <w:r>
        <w:t xml:space="preserve"> : </w:t>
      </w:r>
    </w:p>
    <w:p w14:paraId="2DB5BF40" w14:textId="77777777" w:rsidR="00D82517" w:rsidRDefault="00D82517" w:rsidP="00C91865">
      <w:r>
        <w:t xml:space="preserve">Afin de ne pas créer de gêne au niveau de la circulation, les accès s’effectueront en retrait de la voie de desserte. Cet espace pourra intégrer également : </w:t>
      </w:r>
    </w:p>
    <w:p w14:paraId="3076B7B1" w14:textId="77777777" w:rsidR="00D82517" w:rsidRDefault="00D82517" w:rsidP="00C91865">
      <w:r>
        <w:t xml:space="preserve">-Les boîtes aux lettres, ainsi que les différents coffrets techniques, qui seront encastrés. </w:t>
      </w:r>
    </w:p>
    <w:p w14:paraId="5571D90A" w14:textId="77777777" w:rsidR="00D82517" w:rsidRDefault="00D82517" w:rsidP="00C91865">
      <w:r>
        <w:t xml:space="preserve">-Un local fonctionnel et ouvert pour accueillir qualitativement les conteneurs, permettant la collecte des ordures ménagères pour chaque logement. </w:t>
      </w:r>
    </w:p>
    <w:p w14:paraId="0BA04960" w14:textId="77777777" w:rsidR="00D82517" w:rsidRDefault="00D82517" w:rsidP="00C91865">
      <w:r>
        <w:t xml:space="preserve">-Cet espace devra s’implanter en continuité de la clôture en alignement de la voie de desserte, en harmonie avec son traitement. </w:t>
      </w:r>
      <w:r w:rsidRPr="00D82517">
        <w:rPr>
          <w:b/>
        </w:rPr>
        <w:t>Cycle de l’eau</w:t>
      </w:r>
      <w:r>
        <w:t xml:space="preserve"> : • Une attention particulière devra être portée à la gestion des eaux pluviales, dans cet optique, il faudra :</w:t>
      </w:r>
    </w:p>
    <w:p w14:paraId="1F2B9B34" w14:textId="77777777" w:rsidR="00DB1897" w:rsidRDefault="00DB1897" w:rsidP="00C91865">
      <w:r>
        <w:t xml:space="preserve">-Limiter au maximum l’imperméabilisation des terrains en favorisant les espaces verts de pleine terre, les matériaux et revêtements perméables… </w:t>
      </w:r>
    </w:p>
    <w:p w14:paraId="66EDDDA0" w14:textId="77777777" w:rsidR="00CD4E33" w:rsidRDefault="00DB1897" w:rsidP="00C91865">
      <w:r>
        <w:t>-Collecter les eaux pluviales via et vers les dispositifs et ouvrages nécessaires (selon solution à définir après études de sols et hydraulique du site) qui seront qualitativement intégrés et/ou réalisés sous voirie.</w:t>
      </w:r>
    </w:p>
    <w:p w14:paraId="4E5C24C2" w14:textId="77777777" w:rsidR="00CD4E33" w:rsidRDefault="00CD4E33">
      <w:pPr>
        <w:spacing w:before="0" w:after="0" w:line="240" w:lineRule="auto"/>
        <w:jc w:val="left"/>
      </w:pPr>
      <w:r>
        <w:br w:type="page"/>
      </w:r>
    </w:p>
    <w:p w14:paraId="3FFAF3F4" w14:textId="77777777" w:rsidR="00CD4E33" w:rsidRDefault="00CD4E33" w:rsidP="00C91865">
      <w:pPr>
        <w:rPr>
          <w:noProof/>
        </w:rPr>
        <w:sectPr w:rsidR="00CD4E33" w:rsidSect="00C8665E">
          <w:type w:val="continuous"/>
          <w:pgSz w:w="16838" w:h="11906" w:orient="landscape" w:code="9"/>
          <w:pgMar w:top="844" w:right="1418" w:bottom="993" w:left="1418" w:header="284" w:footer="142" w:gutter="0"/>
          <w:cols w:num="2" w:space="708"/>
          <w:docGrid w:linePitch="360"/>
        </w:sectPr>
      </w:pPr>
    </w:p>
    <w:p w14:paraId="196DAA70" w14:textId="77777777" w:rsidR="008E44E9" w:rsidRDefault="008E44E9" w:rsidP="008E44E9">
      <w:pPr>
        <w:jc w:val="center"/>
        <w:rPr>
          <w:noProof/>
        </w:rPr>
        <w:sectPr w:rsidR="008E44E9" w:rsidSect="00C8665E">
          <w:type w:val="continuous"/>
          <w:pgSz w:w="16838" w:h="11906" w:orient="landscape" w:code="9"/>
          <w:pgMar w:top="844" w:right="1418" w:bottom="993" w:left="1418" w:header="284" w:footer="142" w:gutter="0"/>
          <w:cols w:space="708"/>
          <w:docGrid w:linePitch="360"/>
        </w:sectPr>
      </w:pPr>
      <w:r>
        <w:rPr>
          <w:noProof/>
          <w:lang w:eastAsia="fr-FR"/>
        </w:rPr>
        <w:lastRenderedPageBreak/>
        <w:drawing>
          <wp:inline distT="0" distB="0" distL="0" distR="0" wp14:anchorId="328C1F91" wp14:editId="44A3D03F">
            <wp:extent cx="8011860" cy="5664835"/>
            <wp:effectExtent l="0" t="0" r="825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049819" cy="5691674"/>
                    </a:xfrm>
                    <a:prstGeom prst="rect">
                      <a:avLst/>
                    </a:prstGeom>
                    <a:noFill/>
                    <a:ln>
                      <a:noFill/>
                    </a:ln>
                  </pic:spPr>
                </pic:pic>
              </a:graphicData>
            </a:graphic>
          </wp:inline>
        </w:drawing>
      </w:r>
    </w:p>
    <w:p w14:paraId="1F305984" w14:textId="77777777" w:rsidR="003F6675" w:rsidRDefault="003F6675" w:rsidP="00C91865">
      <w:pPr>
        <w:rPr>
          <w:noProof/>
        </w:rPr>
      </w:pPr>
      <w:r>
        <w:rPr>
          <w:noProof/>
        </w:rPr>
        <w:br w:type="page"/>
      </w:r>
    </w:p>
    <w:p w14:paraId="1CE6D3BA" w14:textId="77777777" w:rsidR="00D82517" w:rsidRDefault="00D82517" w:rsidP="00C91865">
      <w:pPr>
        <w:rPr>
          <w:noProof/>
        </w:rPr>
      </w:pPr>
    </w:p>
    <w:p w14:paraId="5E5557F1" w14:textId="72ACAED6" w:rsidR="003F6675" w:rsidRDefault="003F6675" w:rsidP="003F6675">
      <w:pPr>
        <w:pStyle w:val="Titre1"/>
        <w:ind w:left="1077" w:hanging="357"/>
      </w:pPr>
      <w:bookmarkStart w:id="8" w:name="_Toc215669488"/>
      <w:r w:rsidRPr="00D84B30">
        <w:rPr>
          <w:lang w:eastAsia="fr-FR"/>
        </w:rPr>
        <w:t>OAP</w:t>
      </w:r>
      <w:r w:rsidRPr="00D84B30">
        <w:t xml:space="preserve"> </w:t>
      </w:r>
      <w:r w:rsidR="00D070F0">
        <w:t>7</w:t>
      </w:r>
      <w:r w:rsidRPr="00D84B30">
        <w:t xml:space="preserve"> : </w:t>
      </w:r>
      <w:r>
        <w:t>LA CASTELLANE</w:t>
      </w:r>
      <w:bookmarkEnd w:id="8"/>
    </w:p>
    <w:p w14:paraId="0B1B9C6F" w14:textId="77777777" w:rsidR="003F6675" w:rsidRPr="00BD555A" w:rsidRDefault="003F6675" w:rsidP="003F6675">
      <w:pPr>
        <w:sectPr w:rsidR="003F6675" w:rsidRPr="00BD555A" w:rsidSect="00C8665E">
          <w:type w:val="continuous"/>
          <w:pgSz w:w="16838" w:h="11906" w:orient="landscape" w:code="9"/>
          <w:pgMar w:top="844" w:right="1418" w:bottom="993" w:left="1418" w:header="284" w:footer="142" w:gutter="0"/>
          <w:cols w:space="708"/>
          <w:docGrid w:linePitch="360"/>
        </w:sectPr>
      </w:pPr>
    </w:p>
    <w:p w14:paraId="3D4D06AC" w14:textId="77777777" w:rsidR="003F6675" w:rsidRDefault="003F6675" w:rsidP="003F6675">
      <w:pPr>
        <w:jc w:val="left"/>
        <w:rPr>
          <w:lang w:eastAsia="fr-FR"/>
        </w:rPr>
      </w:pPr>
    </w:p>
    <w:p w14:paraId="4F05BEBD" w14:textId="77777777" w:rsidR="003F6675" w:rsidRPr="00D572E2" w:rsidRDefault="003F6675" w:rsidP="003F6675">
      <w:pPr>
        <w:jc w:val="left"/>
        <w:rPr>
          <w:i/>
          <w:lang w:eastAsia="fr-FR"/>
        </w:rPr>
      </w:pPr>
      <w:r w:rsidRPr="00D572E2">
        <w:rPr>
          <w:i/>
          <w:lang w:eastAsia="fr-FR"/>
        </w:rPr>
        <w:t xml:space="preserve">Superficie : </w:t>
      </w:r>
      <w:r w:rsidR="00671A37" w:rsidRPr="00D572E2">
        <w:rPr>
          <w:i/>
          <w:lang w:eastAsia="fr-FR"/>
        </w:rPr>
        <w:t>3,12 ha</w:t>
      </w:r>
    </w:p>
    <w:p w14:paraId="2A7332BA" w14:textId="77777777" w:rsidR="003F6675" w:rsidRPr="00671A37" w:rsidRDefault="003F6675" w:rsidP="003F6675">
      <w:pPr>
        <w:pStyle w:val="Titre2"/>
        <w:rPr>
          <w:lang w:eastAsia="fr-FR"/>
        </w:rPr>
      </w:pPr>
      <w:r w:rsidRPr="00671A37">
        <w:rPr>
          <w:lang w:eastAsia="fr-FR"/>
        </w:rPr>
        <w:t>Contexte</w:t>
      </w:r>
    </w:p>
    <w:p w14:paraId="206DC9C9" w14:textId="77777777" w:rsidR="003F6675" w:rsidRPr="00D572E2" w:rsidRDefault="003F6675" w:rsidP="003F6675">
      <w:r w:rsidRPr="00D572E2">
        <w:t xml:space="preserve">Ce secteur se situe </w:t>
      </w:r>
      <w:r w:rsidR="00D3070C" w:rsidRPr="00D572E2">
        <w:t>à l’E</w:t>
      </w:r>
      <w:r w:rsidR="00671A37" w:rsidRPr="00D572E2">
        <w:t>st de l</w:t>
      </w:r>
      <w:r w:rsidRPr="00D572E2">
        <w:t xml:space="preserve">a ville, </w:t>
      </w:r>
      <w:r w:rsidR="00671A37" w:rsidRPr="00D572E2">
        <w:t xml:space="preserve">le long </w:t>
      </w:r>
      <w:r w:rsidR="00D3070C" w:rsidRPr="00D572E2">
        <w:t>du chemin de la Castellane, au S</w:t>
      </w:r>
      <w:r w:rsidR="00671A37" w:rsidRPr="00D572E2">
        <w:t>ud du château de Montauban</w:t>
      </w:r>
      <w:r w:rsidRPr="00D572E2">
        <w:t>.</w:t>
      </w:r>
    </w:p>
    <w:p w14:paraId="2EE2F10C" w14:textId="77777777" w:rsidR="003F6675" w:rsidRPr="00D572E2" w:rsidRDefault="003F6675" w:rsidP="003F6675">
      <w:r w:rsidRPr="00D572E2">
        <w:t xml:space="preserve">Ce secteur </w:t>
      </w:r>
      <w:r w:rsidR="00671A37" w:rsidRPr="00D572E2">
        <w:t xml:space="preserve">accueille une activité, au </w:t>
      </w:r>
      <w:r w:rsidR="00D3070C" w:rsidRPr="00D572E2">
        <w:t>S</w:t>
      </w:r>
      <w:r w:rsidR="00671A37" w:rsidRPr="00D572E2">
        <w:t>ud, quelques habitations et des prairies est parcelles agricoles</w:t>
      </w:r>
      <w:r w:rsidRPr="00D572E2">
        <w:t xml:space="preserve">. </w:t>
      </w:r>
      <w:r w:rsidR="00671A37" w:rsidRPr="00D572E2">
        <w:t xml:space="preserve">Le terrain est en pente </w:t>
      </w:r>
      <w:r w:rsidR="00D3070C" w:rsidRPr="00D572E2">
        <w:t xml:space="preserve">et en </w:t>
      </w:r>
      <w:r w:rsidR="00671A37" w:rsidRPr="00D572E2">
        <w:t>restanques jusqu’au château de Montauban.</w:t>
      </w:r>
    </w:p>
    <w:p w14:paraId="534628B5" w14:textId="77777777" w:rsidR="003F6675" w:rsidRPr="003F6675" w:rsidRDefault="003F6675" w:rsidP="003F6675">
      <w:pPr>
        <w:jc w:val="left"/>
        <w:rPr>
          <w:highlight w:val="yellow"/>
          <w:lang w:eastAsia="fr-FR"/>
        </w:rPr>
      </w:pPr>
    </w:p>
    <w:p w14:paraId="45948F4E" w14:textId="77777777" w:rsidR="003F6675" w:rsidRPr="00671A37" w:rsidRDefault="003F6675" w:rsidP="003F6675">
      <w:pPr>
        <w:pStyle w:val="Titre2"/>
        <w:rPr>
          <w:lang w:eastAsia="fr-FR"/>
        </w:rPr>
      </w:pPr>
      <w:r w:rsidRPr="00671A37">
        <w:rPr>
          <w:lang w:eastAsia="fr-FR"/>
        </w:rPr>
        <w:t>Aménagement global</w:t>
      </w:r>
    </w:p>
    <w:p w14:paraId="6F4A7E39" w14:textId="77777777" w:rsidR="003F6675" w:rsidRPr="00D572E2" w:rsidRDefault="00D3070C" w:rsidP="00FD7CBE">
      <w:r w:rsidRPr="00D572E2">
        <w:t>S</w:t>
      </w:r>
      <w:r w:rsidR="00FD7CBE" w:rsidRPr="00D572E2">
        <w:t xml:space="preserve">itué à proximité du centre-ville et des équipements, </w:t>
      </w:r>
      <w:r w:rsidRPr="00D572E2">
        <w:t xml:space="preserve">le secteur </w:t>
      </w:r>
      <w:r w:rsidR="00FD7CBE" w:rsidRPr="00D572E2">
        <w:t>constitue un potentiel intéressant dans le cadre de la diversification de l’offre en logement</w:t>
      </w:r>
      <w:r w:rsidR="00633A7F" w:rsidRPr="00D572E2">
        <w:t>s.</w:t>
      </w:r>
    </w:p>
    <w:p w14:paraId="17D93736" w14:textId="77777777" w:rsidR="00FD7CBE" w:rsidRPr="00D572E2" w:rsidRDefault="00FD7CBE" w:rsidP="00FD7CBE">
      <w:r w:rsidRPr="00D572E2">
        <w:t>L’aménagement devra être conçu dans le sens d’une prise en compte des paysages et de la topographie, à la fois dans les formes urbaines et principes d’implantations, que dans les ambiances liées aux voies ou encore le traitement des lisières urbaines : implantations respectant les ambiances paysagères des restanques (aménagements cohérents avec les courbes de niveaux), création d’un mail planté Nord-Sud dans l’esprit des allées plantées des domaines agricoles, préservation/ valo</w:t>
      </w:r>
      <w:r w:rsidR="00DB55EF" w:rsidRPr="00D572E2">
        <w:t>ris</w:t>
      </w:r>
      <w:r w:rsidRPr="00D572E2">
        <w:t>ation d’un espace vert de quartier après démolition du  bâti à l’entrée est du quartier….</w:t>
      </w:r>
    </w:p>
    <w:p w14:paraId="0327D8AE" w14:textId="77777777" w:rsidR="003F6675" w:rsidRPr="003F6675" w:rsidRDefault="003F6675" w:rsidP="003F6675">
      <w:pPr>
        <w:rPr>
          <w:rFonts w:eastAsia="Calibri" w:cs="Arial"/>
          <w:color w:val="000000"/>
          <w:kern w:val="24"/>
          <w:highlight w:val="yellow"/>
          <w:lang w:eastAsia="fr-FR"/>
        </w:rPr>
      </w:pPr>
    </w:p>
    <w:p w14:paraId="2AB03852" w14:textId="77777777" w:rsidR="003F6675" w:rsidRPr="00671A37" w:rsidRDefault="003F6675" w:rsidP="003F6675">
      <w:pPr>
        <w:pStyle w:val="Titre2"/>
        <w:rPr>
          <w:rFonts w:eastAsia="Calibri"/>
          <w:lang w:eastAsia="fr-FR"/>
        </w:rPr>
      </w:pPr>
      <w:r w:rsidRPr="00671A37">
        <w:rPr>
          <w:rFonts w:eastAsia="Calibri"/>
          <w:lang w:eastAsia="fr-FR"/>
        </w:rPr>
        <w:t>Logements</w:t>
      </w:r>
    </w:p>
    <w:p w14:paraId="456D629B" w14:textId="77777777" w:rsidR="00FD7CBE" w:rsidRPr="00D572E2" w:rsidRDefault="00FD7CBE" w:rsidP="00FD7CBE">
      <w:r w:rsidRPr="00D572E2">
        <w:t>L’aménagement du secteur pourra s’effectuer sous la forme d’une ou de plusieurs opérations d’ensemble. Toutefois, dans le cadre d’opérations fractionnées, les équipements réalisés devront être dimensionnés pour répondre aux besoins de l’ensemble de la zone 1AU et ne pas compromettre la réalisation des futures opérations.</w:t>
      </w:r>
    </w:p>
    <w:p w14:paraId="106CA35C" w14:textId="77777777" w:rsidR="00FD7CBE" w:rsidRPr="00D572E2" w:rsidRDefault="00FD7CBE" w:rsidP="00FD7CBE">
      <w:r w:rsidRPr="00D572E2">
        <w:t>L’aménagement du secteur prévoit la création d’un</w:t>
      </w:r>
      <w:r w:rsidR="00DB55EF" w:rsidRPr="00D572E2">
        <w:t>e</w:t>
      </w:r>
      <w:r w:rsidRPr="00D572E2">
        <w:t xml:space="preserve"> vingtaine de logements, sous la forme d’habitat individuel en R+1 maximum.</w:t>
      </w:r>
    </w:p>
    <w:p w14:paraId="32C3CC1A" w14:textId="77777777" w:rsidR="003F6675" w:rsidRPr="003F6675" w:rsidRDefault="003F6675" w:rsidP="003F6675">
      <w:pPr>
        <w:rPr>
          <w:highlight w:val="yellow"/>
          <w:lang w:eastAsia="fr-FR"/>
        </w:rPr>
      </w:pPr>
    </w:p>
    <w:p w14:paraId="1C79C675" w14:textId="77777777" w:rsidR="003F6675" w:rsidRPr="00671A37" w:rsidRDefault="003F6675" w:rsidP="003F6675">
      <w:pPr>
        <w:pStyle w:val="Titre2"/>
        <w:rPr>
          <w:lang w:eastAsia="fr-FR"/>
        </w:rPr>
      </w:pPr>
      <w:r w:rsidRPr="00671A37">
        <w:rPr>
          <w:lang w:eastAsia="fr-FR"/>
        </w:rPr>
        <w:t>Accès et dessertes</w:t>
      </w:r>
    </w:p>
    <w:p w14:paraId="06BF3526" w14:textId="77777777" w:rsidR="00FD7CBE" w:rsidRPr="00D572E2" w:rsidRDefault="00FD7CBE" w:rsidP="00FD7CBE">
      <w:r w:rsidRPr="00D572E2">
        <w:t>Les accès seront situés au sud-ouest et sud-est de la zone, en connexion avec le chemin de la Castellane.</w:t>
      </w:r>
    </w:p>
    <w:p w14:paraId="7066A095" w14:textId="77777777" w:rsidR="003F6675" w:rsidRPr="00D572E2" w:rsidRDefault="00FD7CBE" w:rsidP="00FD7CBE">
      <w:r w:rsidRPr="00D572E2">
        <w:t>La desserte interne devra présenter un gabarit garantissant une circulation en double sens, intégrer du stationnement visiteurs, et avoir en son extrémité un espace de manœuvre permettant le retournement. Les accès aux logements présenteront un recul par rapport à la desserte afin de ne pas gêner la circulation.</w:t>
      </w:r>
    </w:p>
    <w:p w14:paraId="2C2B73A9" w14:textId="77777777" w:rsidR="00FD7CBE" w:rsidRPr="00D572E2" w:rsidRDefault="00FD7CBE" w:rsidP="00FD7CBE">
      <w:r w:rsidRPr="00D572E2">
        <w:t>Une liaison piétonne nord-sud, située à l’ouest, devra être créée afin d’accompagner la desserte et permettre la traversée du site.</w:t>
      </w:r>
    </w:p>
    <w:p w14:paraId="1A00D3DE" w14:textId="77777777" w:rsidR="00FD7CBE" w:rsidRPr="00A30AE2" w:rsidRDefault="00FD7CBE" w:rsidP="00FD7CBE">
      <w:pPr>
        <w:spacing w:before="0" w:after="0"/>
        <w:ind w:left="284" w:hanging="284"/>
        <w:rPr>
          <w:highlight w:val="yellow"/>
        </w:rPr>
      </w:pPr>
    </w:p>
    <w:p w14:paraId="2CCCAB57" w14:textId="77777777" w:rsidR="00FD7CBE" w:rsidRPr="00671A37" w:rsidRDefault="00FD7CBE" w:rsidP="00FD7CBE">
      <w:pPr>
        <w:rPr>
          <w:color w:val="FF0000"/>
        </w:rPr>
      </w:pPr>
    </w:p>
    <w:p w14:paraId="42D5EB38" w14:textId="77777777" w:rsidR="003F6675" w:rsidRDefault="003F6675" w:rsidP="003F6675">
      <w:pPr>
        <w:rPr>
          <w:lang w:eastAsia="fr-FR"/>
        </w:rPr>
      </w:pPr>
    </w:p>
    <w:p w14:paraId="23AD892E" w14:textId="77777777" w:rsidR="003F6675" w:rsidRPr="00D75B84" w:rsidRDefault="003F6675" w:rsidP="003F6675">
      <w:pPr>
        <w:rPr>
          <w:lang w:eastAsia="fr-FR"/>
        </w:rPr>
        <w:sectPr w:rsidR="003F6675" w:rsidRPr="00D75B84" w:rsidSect="00686747">
          <w:type w:val="continuous"/>
          <w:pgSz w:w="16838" w:h="11906" w:orient="landscape" w:code="9"/>
          <w:pgMar w:top="844" w:right="1418" w:bottom="993" w:left="1418" w:header="284" w:footer="348" w:gutter="0"/>
          <w:cols w:num="2" w:space="708"/>
          <w:docGrid w:linePitch="360"/>
        </w:sectPr>
      </w:pPr>
    </w:p>
    <w:p w14:paraId="53746846" w14:textId="77777777" w:rsidR="00C91865" w:rsidRDefault="003F6675" w:rsidP="0012016C">
      <w:pPr>
        <w:jc w:val="center"/>
        <w:rPr>
          <w:noProof/>
        </w:rPr>
      </w:pPr>
      <w:r w:rsidRPr="003F6675">
        <w:rPr>
          <w:noProof/>
          <w:lang w:eastAsia="fr-FR"/>
        </w:rPr>
        <w:lastRenderedPageBreak/>
        <w:drawing>
          <wp:anchor distT="0" distB="0" distL="114300" distR="114300" simplePos="0" relativeHeight="251680768" behindDoc="1" locked="0" layoutInCell="1" allowOverlap="1" wp14:anchorId="5B78E12B" wp14:editId="37239B03">
            <wp:simplePos x="0" y="0"/>
            <wp:positionH relativeFrom="margin">
              <wp:align>left</wp:align>
            </wp:positionH>
            <wp:positionV relativeFrom="paragraph">
              <wp:posOffset>162</wp:posOffset>
            </wp:positionV>
            <wp:extent cx="8908415" cy="6251575"/>
            <wp:effectExtent l="0" t="0" r="6985" b="0"/>
            <wp:wrapThrough wrapText="bothSides">
              <wp:wrapPolygon edited="0">
                <wp:start x="0" y="0"/>
                <wp:lineTo x="0" y="21523"/>
                <wp:lineTo x="21571" y="21523"/>
                <wp:lineTo x="21571" y="0"/>
                <wp:lineTo x="0" y="0"/>
              </wp:wrapPolygon>
            </wp:wrapThrough>
            <wp:docPr id="37" name="Image 9">
              <a:extLst xmlns:a="http://schemas.openxmlformats.org/drawingml/2006/main">
                <a:ext uri="{FF2B5EF4-FFF2-40B4-BE49-F238E27FC236}">
                  <a16:creationId xmlns:a16="http://schemas.microsoft.com/office/drawing/2014/main" id="{ACE03CF7-177F-4A32-85FB-82F3CE86F272}"/>
                </a:ext>
              </a:extLst>
            </wp:docPr>
            <wp:cNvGraphicFramePr/>
            <a:graphic xmlns:a="http://schemas.openxmlformats.org/drawingml/2006/main">
              <a:graphicData uri="http://schemas.openxmlformats.org/drawingml/2006/picture">
                <pic:pic xmlns:pic="http://schemas.openxmlformats.org/drawingml/2006/picture">
                  <pic:nvPicPr>
                    <pic:cNvPr id="37" name="Image 9">
                      <a:extLst>
                        <a:ext uri="{FF2B5EF4-FFF2-40B4-BE49-F238E27FC236}">
                          <a16:creationId xmlns:a16="http://schemas.microsoft.com/office/drawing/2014/main" id="{ACE03CF7-177F-4A32-85FB-82F3CE86F272}"/>
                        </a:ext>
                      </a:extLst>
                    </pic:cNvPr>
                    <pic:cNvPicPr/>
                  </pic:nvPicPr>
                  <pic:blipFill>
                    <a:blip r:embed="rId48" cstate="print">
                      <a:extLst>
                        <a:ext uri="{28A0092B-C50C-407E-A947-70E740481C1C}">
                          <a14:useLocalDpi xmlns:a14="http://schemas.microsoft.com/office/drawing/2010/main" val="0"/>
                        </a:ext>
                      </a:extLst>
                    </a:blip>
                    <a:stretch>
                      <a:fillRect/>
                    </a:stretch>
                  </pic:blipFill>
                  <pic:spPr>
                    <a:xfrm>
                      <a:off x="0" y="0"/>
                      <a:ext cx="8908415" cy="6251575"/>
                    </a:xfrm>
                    <a:prstGeom prst="rect">
                      <a:avLst/>
                    </a:prstGeom>
                  </pic:spPr>
                </pic:pic>
              </a:graphicData>
            </a:graphic>
            <wp14:sizeRelH relativeFrom="page">
              <wp14:pctWidth>0</wp14:pctWidth>
            </wp14:sizeRelH>
            <wp14:sizeRelV relativeFrom="page">
              <wp14:pctHeight>0</wp14:pctHeight>
            </wp14:sizeRelV>
          </wp:anchor>
        </w:drawing>
      </w:r>
    </w:p>
    <w:sectPr w:rsidR="00C91865" w:rsidSect="00C8665E">
      <w:type w:val="continuous"/>
      <w:pgSz w:w="16838" w:h="11906" w:orient="landscape" w:code="9"/>
      <w:pgMar w:top="844" w:right="1418" w:bottom="993" w:left="1418" w:header="284" w:footer="142"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114DE2" w14:textId="77777777" w:rsidR="00D11E5D" w:rsidRDefault="00D11E5D">
      <w:r>
        <w:separator/>
      </w:r>
    </w:p>
  </w:endnote>
  <w:endnote w:type="continuationSeparator" w:id="0">
    <w:p w14:paraId="74888D51" w14:textId="77777777" w:rsidR="00D11E5D" w:rsidRDefault="00D11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Decima Lt">
    <w:altName w:val="Calibri"/>
    <w:panose1 w:val="00000000000000000000"/>
    <w:charset w:val="00"/>
    <w:family w:val="modern"/>
    <w:notTrueType/>
    <w:pitch w:val="variable"/>
    <w:sig w:usb0="8000002F" w:usb1="40000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F7C87" w14:textId="77777777" w:rsidR="00DB1897" w:rsidRPr="00FD7072" w:rsidRDefault="00DB1897">
    <w:pPr>
      <w:pStyle w:val="Pieddepage"/>
      <w:ind w:right="360" w:firstLine="360"/>
      <w:rPr>
        <w:sz w:val="18"/>
        <w:szCs w:val="18"/>
      </w:rPr>
    </w:pPr>
    <w:r>
      <w:rPr>
        <w:noProof/>
        <w:lang w:eastAsia="fr-FR"/>
      </w:rPr>
      <w:drawing>
        <wp:anchor distT="0" distB="0" distL="114300" distR="114300" simplePos="0" relativeHeight="251665920" behindDoc="1" locked="0" layoutInCell="1" allowOverlap="1" wp14:anchorId="7DEA8382" wp14:editId="28C404CB">
          <wp:simplePos x="0" y="0"/>
          <wp:positionH relativeFrom="column">
            <wp:posOffset>-882015</wp:posOffset>
          </wp:positionH>
          <wp:positionV relativeFrom="paragraph">
            <wp:posOffset>-284404</wp:posOffset>
          </wp:positionV>
          <wp:extent cx="10655300" cy="777240"/>
          <wp:effectExtent l="0" t="0" r="0" b="3810"/>
          <wp:wrapNone/>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89677"/>
                  <a:stretch/>
                </pic:blipFill>
                <pic:spPr bwMode="auto">
                  <a:xfrm>
                    <a:off x="0" y="0"/>
                    <a:ext cx="10655300" cy="777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FD7CBE">
      <w:rPr>
        <w:noProof/>
        <w:sz w:val="18"/>
        <w:szCs w:val="18"/>
      </w:rPr>
      <w:t>2</w:t>
    </w:r>
    <w:r w:rsidRPr="00FD7072">
      <w:rPr>
        <w:sz w:val="18"/>
        <w:szCs w:val="18"/>
      </w:rPr>
      <w:fldChar w:fldCharType="end"/>
    </w:r>
    <w:r w:rsidRPr="00FD7072">
      <w:rPr>
        <w:sz w:val="18"/>
        <w:szCs w:val="18"/>
      </w:rPr>
      <w:tab/>
    </w:r>
    <w:r>
      <w:rPr>
        <w:sz w:val="18"/>
        <w:szCs w:val="18"/>
      </w:rPr>
      <w:tab/>
      <w:t xml:space="preserve">        </w:t>
    </w:r>
    <w:r w:rsidR="00FC18A5">
      <w:rPr>
        <w:sz w:val="18"/>
        <w:szCs w:val="18"/>
      </w:rPr>
      <w:t xml:space="preserve">        </w:t>
    </w:r>
    <w:r w:rsidR="00F25B1F">
      <w:rPr>
        <w:sz w:val="18"/>
        <w:szCs w:val="18"/>
      </w:rPr>
      <w:t xml:space="preserve">    </w:t>
    </w:r>
    <w:r w:rsidR="00FC18A5" w:rsidRPr="0053075B">
      <w:rPr>
        <w:noProof/>
        <w:sz w:val="18"/>
        <w:szCs w:val="18"/>
        <w:lang w:eastAsia="fr-FR"/>
      </w:rPr>
      <w:t xml:space="preserve">Orientations d’aménagement et de </w:t>
    </w:r>
    <w:proofErr w:type="gramStart"/>
    <w:r w:rsidR="00FC18A5" w:rsidRPr="0053075B">
      <w:rPr>
        <w:noProof/>
        <w:sz w:val="18"/>
        <w:szCs w:val="18"/>
        <w:lang w:eastAsia="fr-FR"/>
      </w:rPr>
      <w:t xml:space="preserve">programmation </w:t>
    </w:r>
    <w:r w:rsidR="00FC18A5" w:rsidRPr="0053075B">
      <w:rPr>
        <w:sz w:val="18"/>
        <w:szCs w:val="18"/>
      </w:rPr>
      <w:t xml:space="preserve"> –</w:t>
    </w:r>
    <w:proofErr w:type="gramEnd"/>
    <w:r w:rsidR="00FC18A5">
      <w:rPr>
        <w:sz w:val="18"/>
        <w:szCs w:val="18"/>
      </w:rPr>
      <w:t xml:space="preserve"> </w:t>
    </w:r>
    <w:r w:rsidR="00FC18A5" w:rsidRPr="0053075B">
      <w:rPr>
        <w:sz w:val="18"/>
        <w:szCs w:val="18"/>
      </w:rPr>
      <w:t>Plan Local d’Urbanisme</w:t>
    </w:r>
    <w:r w:rsidR="00FC18A5">
      <w:rPr>
        <w:sz w:val="18"/>
        <w:szCs w:val="18"/>
      </w:rPr>
      <w:t xml:space="preserve"> – Révision allégée n°1</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392D2" w14:textId="6D4F5CC6" w:rsidR="00FD7CBE" w:rsidRPr="00FD7072" w:rsidRDefault="00FD7CBE" w:rsidP="00FD7072">
    <w:pPr>
      <w:pStyle w:val="Pieddepage"/>
      <w:ind w:right="360" w:firstLine="360"/>
      <w:rPr>
        <w:vanish/>
      </w:rPr>
    </w:pPr>
    <w:r w:rsidRPr="0053075B">
      <w:rPr>
        <w:noProof/>
        <w:sz w:val="18"/>
        <w:szCs w:val="18"/>
        <w:lang w:eastAsia="fr-FR"/>
      </w:rPr>
      <w:drawing>
        <wp:anchor distT="0" distB="0" distL="114300" distR="114300" simplePos="0" relativeHeight="251688448" behindDoc="1" locked="0" layoutInCell="1" allowOverlap="1" wp14:anchorId="0B2F957F" wp14:editId="3B86DE56">
          <wp:simplePos x="0" y="0"/>
          <wp:positionH relativeFrom="column">
            <wp:posOffset>-895350</wp:posOffset>
          </wp:positionH>
          <wp:positionV relativeFrom="paragraph">
            <wp:posOffset>-265760</wp:posOffset>
          </wp:positionV>
          <wp:extent cx="10655300" cy="739775"/>
          <wp:effectExtent l="0" t="0" r="0" b="3175"/>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90172"/>
                  <a:stretch/>
                </pic:blipFill>
                <pic:spPr bwMode="auto">
                  <a:xfrm>
                    <a:off x="0" y="0"/>
                    <a:ext cx="10655300" cy="739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3075B">
      <w:rPr>
        <w:noProof/>
        <w:sz w:val="18"/>
        <w:szCs w:val="18"/>
        <w:lang w:eastAsia="fr-FR"/>
      </w:rPr>
      <w:t xml:space="preserve">Orientations d’aménagement et de </w:t>
    </w:r>
    <w:proofErr w:type="gramStart"/>
    <w:r w:rsidRPr="0053075B">
      <w:rPr>
        <w:noProof/>
        <w:sz w:val="18"/>
        <w:szCs w:val="18"/>
        <w:lang w:eastAsia="fr-FR"/>
      </w:rPr>
      <w:t xml:space="preserve">programmation </w:t>
    </w:r>
    <w:r w:rsidRPr="0053075B">
      <w:rPr>
        <w:sz w:val="18"/>
        <w:szCs w:val="18"/>
      </w:rPr>
      <w:t xml:space="preserve"> –</w:t>
    </w:r>
    <w:proofErr w:type="gramEnd"/>
    <w:r>
      <w:rPr>
        <w:sz w:val="18"/>
        <w:szCs w:val="18"/>
      </w:rPr>
      <w:t xml:space="preserve"> </w:t>
    </w:r>
    <w:r w:rsidRPr="0053075B">
      <w:rPr>
        <w:sz w:val="18"/>
        <w:szCs w:val="18"/>
      </w:rPr>
      <w:t>Plan Local d’Urbanisme</w:t>
    </w:r>
    <w:r>
      <w:rPr>
        <w:sz w:val="18"/>
        <w:szCs w:val="18"/>
      </w:rPr>
      <w:t xml:space="preserve"> – </w:t>
    </w:r>
    <w:r w:rsidR="00374FB4">
      <w:rPr>
        <w:sz w:val="18"/>
        <w:szCs w:val="18"/>
      </w:rPr>
      <w:t>Modification n°</w:t>
    </w:r>
    <w:r w:rsidR="004A77BF">
      <w:rPr>
        <w:sz w:val="18"/>
        <w:szCs w:val="18"/>
      </w:rPr>
      <w:t>3</w:t>
    </w:r>
    <w:r w:rsidRPr="00FD7072">
      <w:rPr>
        <w:sz w:val="18"/>
        <w:szCs w:val="18"/>
      </w:rPr>
      <w:tab/>
    </w:r>
    <w:r>
      <w:rPr>
        <w:sz w:val="18"/>
        <w:szCs w:val="18"/>
      </w:rPr>
      <w:tab/>
      <w:t xml:space="preserve">                                                    </w:t>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0A327D">
      <w:rPr>
        <w:noProof/>
        <w:sz w:val="18"/>
        <w:szCs w:val="18"/>
      </w:rPr>
      <w:t>5</w:t>
    </w:r>
    <w:r w:rsidRPr="00FD7072">
      <w:rPr>
        <w:sz w:val="18"/>
        <w:szCs w:val="18"/>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CF187" w14:textId="5C1C5045" w:rsidR="00FD7CBE" w:rsidRPr="00FD7072" w:rsidRDefault="00FD7CBE">
    <w:pPr>
      <w:pStyle w:val="Pieddepage"/>
      <w:ind w:right="360" w:firstLine="360"/>
      <w:rPr>
        <w:sz w:val="18"/>
        <w:szCs w:val="18"/>
      </w:rPr>
    </w:pPr>
    <w:r>
      <w:rPr>
        <w:noProof/>
        <w:lang w:eastAsia="fr-FR"/>
      </w:rPr>
      <w:drawing>
        <wp:anchor distT="0" distB="0" distL="114300" distR="114300" simplePos="0" relativeHeight="251690496" behindDoc="1" locked="0" layoutInCell="1" allowOverlap="1" wp14:anchorId="400C6D3C" wp14:editId="37C76CD1">
          <wp:simplePos x="0" y="0"/>
          <wp:positionH relativeFrom="column">
            <wp:posOffset>-882015</wp:posOffset>
          </wp:positionH>
          <wp:positionV relativeFrom="paragraph">
            <wp:posOffset>-284404</wp:posOffset>
          </wp:positionV>
          <wp:extent cx="10655300" cy="777240"/>
          <wp:effectExtent l="0" t="0" r="0" b="381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89677"/>
                  <a:stretch/>
                </pic:blipFill>
                <pic:spPr bwMode="auto">
                  <a:xfrm>
                    <a:off x="0" y="0"/>
                    <a:ext cx="10655300" cy="777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0A327D">
      <w:rPr>
        <w:noProof/>
        <w:sz w:val="18"/>
        <w:szCs w:val="18"/>
      </w:rPr>
      <w:t>6</w:t>
    </w:r>
    <w:r w:rsidRPr="00FD7072">
      <w:rPr>
        <w:sz w:val="18"/>
        <w:szCs w:val="18"/>
      </w:rPr>
      <w:fldChar w:fldCharType="end"/>
    </w:r>
    <w:r w:rsidRPr="00FD7072">
      <w:rPr>
        <w:sz w:val="18"/>
        <w:szCs w:val="18"/>
      </w:rPr>
      <w:tab/>
    </w:r>
    <w:r>
      <w:rPr>
        <w:sz w:val="18"/>
        <w:szCs w:val="18"/>
      </w:rPr>
      <w:tab/>
      <w:t xml:space="preserve">                    </w:t>
    </w:r>
    <w:r w:rsidRPr="0053075B">
      <w:rPr>
        <w:noProof/>
        <w:sz w:val="18"/>
        <w:szCs w:val="18"/>
        <w:lang w:eastAsia="fr-FR"/>
      </w:rPr>
      <w:t xml:space="preserve">Orientations d’aménagement et de </w:t>
    </w:r>
    <w:proofErr w:type="gramStart"/>
    <w:r w:rsidRPr="0053075B">
      <w:rPr>
        <w:noProof/>
        <w:sz w:val="18"/>
        <w:szCs w:val="18"/>
        <w:lang w:eastAsia="fr-FR"/>
      </w:rPr>
      <w:t xml:space="preserve">programmation </w:t>
    </w:r>
    <w:r w:rsidRPr="0053075B">
      <w:rPr>
        <w:sz w:val="18"/>
        <w:szCs w:val="18"/>
      </w:rPr>
      <w:t xml:space="preserve"> –</w:t>
    </w:r>
    <w:proofErr w:type="gramEnd"/>
    <w:r>
      <w:rPr>
        <w:sz w:val="18"/>
        <w:szCs w:val="18"/>
      </w:rPr>
      <w:t xml:space="preserve"> </w:t>
    </w:r>
    <w:r w:rsidRPr="0053075B">
      <w:rPr>
        <w:sz w:val="18"/>
        <w:szCs w:val="18"/>
      </w:rPr>
      <w:t>Plan Local d’Urbanisme</w:t>
    </w:r>
    <w:r>
      <w:rPr>
        <w:sz w:val="18"/>
        <w:szCs w:val="18"/>
      </w:rPr>
      <w:t xml:space="preserve"> – </w:t>
    </w:r>
    <w:r w:rsidR="00374FB4">
      <w:rPr>
        <w:sz w:val="18"/>
        <w:szCs w:val="18"/>
      </w:rPr>
      <w:t>Modification n°</w:t>
    </w:r>
    <w:r w:rsidR="004A77BF">
      <w:rPr>
        <w:sz w:val="18"/>
        <w:szCs w:val="18"/>
      </w:rPr>
      <w:t>3</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54CF7E" w14:textId="2899766B" w:rsidR="00FD7CBE" w:rsidRPr="00FD7072" w:rsidRDefault="00FD7CBE">
    <w:pPr>
      <w:pStyle w:val="Pieddepage"/>
      <w:ind w:right="360" w:firstLine="360"/>
      <w:rPr>
        <w:sz w:val="18"/>
        <w:szCs w:val="18"/>
      </w:rPr>
    </w:pPr>
    <w:r>
      <w:rPr>
        <w:noProof/>
        <w:lang w:eastAsia="fr-FR"/>
      </w:rPr>
      <w:drawing>
        <wp:anchor distT="0" distB="0" distL="114300" distR="114300" simplePos="0" relativeHeight="251694592" behindDoc="1" locked="0" layoutInCell="1" allowOverlap="1" wp14:anchorId="78A6557B" wp14:editId="202A3B6F">
          <wp:simplePos x="0" y="0"/>
          <wp:positionH relativeFrom="column">
            <wp:posOffset>-882015</wp:posOffset>
          </wp:positionH>
          <wp:positionV relativeFrom="paragraph">
            <wp:posOffset>-282146</wp:posOffset>
          </wp:positionV>
          <wp:extent cx="10655300" cy="777240"/>
          <wp:effectExtent l="0" t="0" r="0" b="3810"/>
          <wp:wrapNone/>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89677"/>
                  <a:stretch/>
                </pic:blipFill>
                <pic:spPr bwMode="auto">
                  <a:xfrm>
                    <a:off x="0" y="0"/>
                    <a:ext cx="10655300" cy="777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0A327D">
      <w:rPr>
        <w:noProof/>
        <w:sz w:val="18"/>
        <w:szCs w:val="18"/>
      </w:rPr>
      <w:t>8</w:t>
    </w:r>
    <w:r w:rsidRPr="00FD7072">
      <w:rPr>
        <w:sz w:val="18"/>
        <w:szCs w:val="18"/>
      </w:rPr>
      <w:fldChar w:fldCharType="end"/>
    </w:r>
    <w:r w:rsidRPr="00FD7072">
      <w:rPr>
        <w:sz w:val="18"/>
        <w:szCs w:val="18"/>
      </w:rPr>
      <w:tab/>
    </w:r>
    <w:r>
      <w:rPr>
        <w:sz w:val="18"/>
        <w:szCs w:val="18"/>
      </w:rPr>
      <w:tab/>
      <w:t xml:space="preserve">                    </w:t>
    </w:r>
    <w:r w:rsidRPr="0053075B">
      <w:rPr>
        <w:noProof/>
        <w:sz w:val="18"/>
        <w:szCs w:val="18"/>
        <w:lang w:eastAsia="fr-FR"/>
      </w:rPr>
      <w:t xml:space="preserve">Orientations d’aménagement et de </w:t>
    </w:r>
    <w:proofErr w:type="gramStart"/>
    <w:r w:rsidRPr="0053075B">
      <w:rPr>
        <w:noProof/>
        <w:sz w:val="18"/>
        <w:szCs w:val="18"/>
        <w:lang w:eastAsia="fr-FR"/>
      </w:rPr>
      <w:t xml:space="preserve">programmation </w:t>
    </w:r>
    <w:r w:rsidRPr="0053075B">
      <w:rPr>
        <w:sz w:val="18"/>
        <w:szCs w:val="18"/>
      </w:rPr>
      <w:t xml:space="preserve"> –</w:t>
    </w:r>
    <w:proofErr w:type="gramEnd"/>
    <w:r>
      <w:rPr>
        <w:sz w:val="18"/>
        <w:szCs w:val="18"/>
      </w:rPr>
      <w:t xml:space="preserve"> </w:t>
    </w:r>
    <w:r w:rsidRPr="0053075B">
      <w:rPr>
        <w:sz w:val="18"/>
        <w:szCs w:val="18"/>
      </w:rPr>
      <w:t>Plan Local d’Urbanisme</w:t>
    </w:r>
    <w:r>
      <w:rPr>
        <w:sz w:val="18"/>
        <w:szCs w:val="18"/>
      </w:rPr>
      <w:t xml:space="preserve"> – </w:t>
    </w:r>
    <w:r w:rsidR="00374FB4">
      <w:rPr>
        <w:sz w:val="18"/>
        <w:szCs w:val="18"/>
      </w:rPr>
      <w:t>Modification n°</w:t>
    </w:r>
    <w:r w:rsidR="004A77BF">
      <w:rPr>
        <w:sz w:val="18"/>
        <w:szCs w:val="18"/>
      </w:rPr>
      <w:t>3</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E60C2" w14:textId="4D5FF1F2" w:rsidR="00C8665E" w:rsidRPr="00FD7072" w:rsidRDefault="00C8665E" w:rsidP="00FD7072">
    <w:pPr>
      <w:pStyle w:val="Pieddepage"/>
      <w:ind w:right="360" w:firstLine="360"/>
      <w:rPr>
        <w:vanish/>
      </w:rPr>
    </w:pPr>
    <w:r w:rsidRPr="0053075B">
      <w:rPr>
        <w:noProof/>
        <w:sz w:val="18"/>
        <w:szCs w:val="18"/>
        <w:lang w:eastAsia="fr-FR"/>
      </w:rPr>
      <w:drawing>
        <wp:anchor distT="0" distB="0" distL="114300" distR="114300" simplePos="0" relativeHeight="251696640" behindDoc="1" locked="0" layoutInCell="1" allowOverlap="1" wp14:anchorId="0F36CC99" wp14:editId="4453B0B2">
          <wp:simplePos x="0" y="0"/>
          <wp:positionH relativeFrom="column">
            <wp:posOffset>-895350</wp:posOffset>
          </wp:positionH>
          <wp:positionV relativeFrom="paragraph">
            <wp:posOffset>-253885</wp:posOffset>
          </wp:positionV>
          <wp:extent cx="10655300" cy="739775"/>
          <wp:effectExtent l="0" t="0" r="0" b="3175"/>
          <wp:wrapNone/>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90172"/>
                  <a:stretch/>
                </pic:blipFill>
                <pic:spPr bwMode="auto">
                  <a:xfrm>
                    <a:off x="0" y="0"/>
                    <a:ext cx="10655300" cy="739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3075B">
      <w:rPr>
        <w:noProof/>
        <w:sz w:val="18"/>
        <w:szCs w:val="18"/>
        <w:lang w:eastAsia="fr-FR"/>
      </w:rPr>
      <w:t xml:space="preserve">Orientations d’aménagement et de </w:t>
    </w:r>
    <w:proofErr w:type="gramStart"/>
    <w:r w:rsidRPr="0053075B">
      <w:rPr>
        <w:noProof/>
        <w:sz w:val="18"/>
        <w:szCs w:val="18"/>
        <w:lang w:eastAsia="fr-FR"/>
      </w:rPr>
      <w:t xml:space="preserve">programmation </w:t>
    </w:r>
    <w:r w:rsidRPr="0053075B">
      <w:rPr>
        <w:sz w:val="18"/>
        <w:szCs w:val="18"/>
      </w:rPr>
      <w:t xml:space="preserve"> –</w:t>
    </w:r>
    <w:proofErr w:type="gramEnd"/>
    <w:r>
      <w:rPr>
        <w:sz w:val="18"/>
        <w:szCs w:val="18"/>
      </w:rPr>
      <w:t xml:space="preserve"> </w:t>
    </w:r>
    <w:r w:rsidRPr="0053075B">
      <w:rPr>
        <w:sz w:val="18"/>
        <w:szCs w:val="18"/>
      </w:rPr>
      <w:t>Plan Local d’Urbanisme</w:t>
    </w:r>
    <w:r>
      <w:rPr>
        <w:sz w:val="18"/>
        <w:szCs w:val="18"/>
      </w:rPr>
      <w:t xml:space="preserve"> – </w:t>
    </w:r>
    <w:r w:rsidR="00374FB4">
      <w:rPr>
        <w:sz w:val="18"/>
        <w:szCs w:val="18"/>
      </w:rPr>
      <w:t>Modification n°</w:t>
    </w:r>
    <w:r w:rsidR="004A77BF">
      <w:rPr>
        <w:sz w:val="18"/>
        <w:szCs w:val="18"/>
      </w:rPr>
      <w:t>3</w:t>
    </w:r>
    <w:r w:rsidRPr="00FD7072">
      <w:rPr>
        <w:sz w:val="18"/>
        <w:szCs w:val="18"/>
      </w:rPr>
      <w:tab/>
    </w:r>
    <w:r>
      <w:rPr>
        <w:sz w:val="18"/>
        <w:szCs w:val="18"/>
      </w:rPr>
      <w:tab/>
      <w:t xml:space="preserve">                                                    </w:t>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0A327D">
      <w:rPr>
        <w:noProof/>
        <w:sz w:val="18"/>
        <w:szCs w:val="18"/>
      </w:rPr>
      <w:t>7</w:t>
    </w:r>
    <w:r w:rsidRPr="00FD7072">
      <w:rPr>
        <w:sz w:val="18"/>
        <w:szCs w:val="18"/>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E4E32" w14:textId="739765C1" w:rsidR="00C8665E" w:rsidRPr="00FD7072" w:rsidRDefault="00C8665E" w:rsidP="00FD7072">
    <w:pPr>
      <w:pStyle w:val="Pieddepage"/>
      <w:ind w:right="360" w:firstLine="360"/>
      <w:rPr>
        <w:vanish/>
      </w:rPr>
    </w:pPr>
    <w:r w:rsidRPr="0053075B">
      <w:rPr>
        <w:noProof/>
        <w:sz w:val="18"/>
        <w:szCs w:val="18"/>
        <w:lang w:eastAsia="fr-FR"/>
      </w:rPr>
      <w:drawing>
        <wp:anchor distT="0" distB="0" distL="114300" distR="114300" simplePos="0" relativeHeight="251698688" behindDoc="1" locked="0" layoutInCell="1" allowOverlap="1" wp14:anchorId="59AE6F75" wp14:editId="13F6D0B2">
          <wp:simplePos x="0" y="0"/>
          <wp:positionH relativeFrom="column">
            <wp:posOffset>-895350</wp:posOffset>
          </wp:positionH>
          <wp:positionV relativeFrom="paragraph">
            <wp:posOffset>-253885</wp:posOffset>
          </wp:positionV>
          <wp:extent cx="10655300" cy="739775"/>
          <wp:effectExtent l="0" t="0" r="0" b="3175"/>
          <wp:wrapNone/>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90172"/>
                  <a:stretch/>
                </pic:blipFill>
                <pic:spPr bwMode="auto">
                  <a:xfrm>
                    <a:off x="0" y="0"/>
                    <a:ext cx="10655300" cy="739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3075B">
      <w:rPr>
        <w:noProof/>
        <w:sz w:val="18"/>
        <w:szCs w:val="18"/>
        <w:lang w:eastAsia="fr-FR"/>
      </w:rPr>
      <w:t xml:space="preserve">Orientations d’aménagement et de </w:t>
    </w:r>
    <w:proofErr w:type="gramStart"/>
    <w:r w:rsidRPr="0053075B">
      <w:rPr>
        <w:noProof/>
        <w:sz w:val="18"/>
        <w:szCs w:val="18"/>
        <w:lang w:eastAsia="fr-FR"/>
      </w:rPr>
      <w:t xml:space="preserve">programmation </w:t>
    </w:r>
    <w:r w:rsidRPr="0053075B">
      <w:rPr>
        <w:sz w:val="18"/>
        <w:szCs w:val="18"/>
      </w:rPr>
      <w:t xml:space="preserve"> –</w:t>
    </w:r>
    <w:proofErr w:type="gramEnd"/>
    <w:r>
      <w:rPr>
        <w:sz w:val="18"/>
        <w:szCs w:val="18"/>
      </w:rPr>
      <w:t xml:space="preserve"> </w:t>
    </w:r>
    <w:r w:rsidRPr="0053075B">
      <w:rPr>
        <w:sz w:val="18"/>
        <w:szCs w:val="18"/>
      </w:rPr>
      <w:t>Plan Local d’Urbanisme</w:t>
    </w:r>
    <w:r>
      <w:rPr>
        <w:sz w:val="18"/>
        <w:szCs w:val="18"/>
      </w:rPr>
      <w:t xml:space="preserve"> –</w:t>
    </w:r>
    <w:r w:rsidR="00374FB4" w:rsidRPr="00374FB4">
      <w:rPr>
        <w:sz w:val="18"/>
        <w:szCs w:val="18"/>
      </w:rPr>
      <w:t xml:space="preserve"> </w:t>
    </w:r>
    <w:r w:rsidR="00374FB4">
      <w:rPr>
        <w:sz w:val="18"/>
        <w:szCs w:val="18"/>
      </w:rPr>
      <w:t>Modification n°</w:t>
    </w:r>
    <w:r w:rsidR="004A77BF">
      <w:rPr>
        <w:sz w:val="18"/>
        <w:szCs w:val="18"/>
      </w:rPr>
      <w:t>3</w:t>
    </w:r>
    <w:r w:rsidRPr="00FD7072">
      <w:rPr>
        <w:sz w:val="18"/>
        <w:szCs w:val="18"/>
      </w:rPr>
      <w:tab/>
    </w:r>
    <w:r>
      <w:rPr>
        <w:sz w:val="18"/>
        <w:szCs w:val="18"/>
      </w:rPr>
      <w:tab/>
      <w:t xml:space="preserve">                                                    </w:t>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0A327D">
      <w:rPr>
        <w:noProof/>
        <w:sz w:val="18"/>
        <w:szCs w:val="18"/>
      </w:rPr>
      <w:t>11</w:t>
    </w:r>
    <w:r w:rsidRPr="00FD7072">
      <w:rPr>
        <w:sz w:val="18"/>
        <w:szCs w:val="18"/>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B0390" w14:textId="126F5956" w:rsidR="00C8665E" w:rsidRPr="00FD7072" w:rsidRDefault="00C8665E">
    <w:pPr>
      <w:pStyle w:val="Pieddepage"/>
      <w:ind w:right="360" w:firstLine="360"/>
      <w:rPr>
        <w:sz w:val="18"/>
        <w:szCs w:val="18"/>
      </w:rPr>
    </w:pPr>
    <w:r>
      <w:rPr>
        <w:noProof/>
        <w:lang w:eastAsia="fr-FR"/>
      </w:rPr>
      <w:drawing>
        <wp:anchor distT="0" distB="0" distL="114300" distR="114300" simplePos="0" relativeHeight="251700736" behindDoc="1" locked="0" layoutInCell="1" allowOverlap="1" wp14:anchorId="7EB0F36F" wp14:editId="6577E10F">
          <wp:simplePos x="0" y="0"/>
          <wp:positionH relativeFrom="column">
            <wp:posOffset>-882015</wp:posOffset>
          </wp:positionH>
          <wp:positionV relativeFrom="paragraph">
            <wp:posOffset>-282146</wp:posOffset>
          </wp:positionV>
          <wp:extent cx="10655300" cy="777240"/>
          <wp:effectExtent l="0" t="0" r="0" b="3810"/>
          <wp:wrapNone/>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89677"/>
                  <a:stretch/>
                </pic:blipFill>
                <pic:spPr bwMode="auto">
                  <a:xfrm>
                    <a:off x="0" y="0"/>
                    <a:ext cx="10655300" cy="777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0A327D">
      <w:rPr>
        <w:noProof/>
        <w:sz w:val="18"/>
        <w:szCs w:val="18"/>
      </w:rPr>
      <w:t>10</w:t>
    </w:r>
    <w:r w:rsidRPr="00FD7072">
      <w:rPr>
        <w:sz w:val="18"/>
        <w:szCs w:val="18"/>
      </w:rPr>
      <w:fldChar w:fldCharType="end"/>
    </w:r>
    <w:r w:rsidRPr="00FD7072">
      <w:rPr>
        <w:sz w:val="18"/>
        <w:szCs w:val="18"/>
      </w:rPr>
      <w:tab/>
    </w:r>
    <w:r>
      <w:rPr>
        <w:sz w:val="18"/>
        <w:szCs w:val="18"/>
      </w:rPr>
      <w:tab/>
      <w:t xml:space="preserve">                    </w:t>
    </w:r>
    <w:r w:rsidRPr="0053075B">
      <w:rPr>
        <w:noProof/>
        <w:sz w:val="18"/>
        <w:szCs w:val="18"/>
        <w:lang w:eastAsia="fr-FR"/>
      </w:rPr>
      <w:t xml:space="preserve">Orientations d’aménagement et de </w:t>
    </w:r>
    <w:proofErr w:type="gramStart"/>
    <w:r w:rsidRPr="0053075B">
      <w:rPr>
        <w:noProof/>
        <w:sz w:val="18"/>
        <w:szCs w:val="18"/>
        <w:lang w:eastAsia="fr-FR"/>
      </w:rPr>
      <w:t xml:space="preserve">programmation </w:t>
    </w:r>
    <w:r w:rsidRPr="0053075B">
      <w:rPr>
        <w:sz w:val="18"/>
        <w:szCs w:val="18"/>
      </w:rPr>
      <w:t xml:space="preserve"> –</w:t>
    </w:r>
    <w:proofErr w:type="gramEnd"/>
    <w:r>
      <w:rPr>
        <w:sz w:val="18"/>
        <w:szCs w:val="18"/>
      </w:rPr>
      <w:t xml:space="preserve"> </w:t>
    </w:r>
    <w:r w:rsidRPr="0053075B">
      <w:rPr>
        <w:sz w:val="18"/>
        <w:szCs w:val="18"/>
      </w:rPr>
      <w:t>Plan Local d’Urbanisme</w:t>
    </w:r>
    <w:r>
      <w:rPr>
        <w:sz w:val="18"/>
        <w:szCs w:val="18"/>
      </w:rPr>
      <w:t xml:space="preserve"> – </w:t>
    </w:r>
    <w:r w:rsidR="00374FB4">
      <w:rPr>
        <w:sz w:val="18"/>
        <w:szCs w:val="18"/>
      </w:rPr>
      <w:t>Modification n°</w:t>
    </w:r>
    <w:r w:rsidR="004A77BF">
      <w:rPr>
        <w:sz w:val="18"/>
        <w:szCs w:val="18"/>
      </w:rPr>
      <w:t>3</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BC3E" w14:textId="534A357E" w:rsidR="00C8665E" w:rsidRPr="00FD7072" w:rsidRDefault="00C8665E" w:rsidP="00FD7072">
    <w:pPr>
      <w:pStyle w:val="Pieddepage"/>
      <w:ind w:right="360" w:firstLine="360"/>
      <w:rPr>
        <w:vanish/>
      </w:rPr>
    </w:pPr>
    <w:r w:rsidRPr="0053075B">
      <w:rPr>
        <w:noProof/>
        <w:sz w:val="18"/>
        <w:szCs w:val="18"/>
        <w:lang w:eastAsia="fr-FR"/>
      </w:rPr>
      <w:drawing>
        <wp:anchor distT="0" distB="0" distL="114300" distR="114300" simplePos="0" relativeHeight="251706880" behindDoc="1" locked="0" layoutInCell="1" allowOverlap="1" wp14:anchorId="75BE714B" wp14:editId="260D3ADD">
          <wp:simplePos x="0" y="0"/>
          <wp:positionH relativeFrom="column">
            <wp:posOffset>-895350</wp:posOffset>
          </wp:positionH>
          <wp:positionV relativeFrom="paragraph">
            <wp:posOffset>-253885</wp:posOffset>
          </wp:positionV>
          <wp:extent cx="10655300" cy="739775"/>
          <wp:effectExtent l="0" t="0" r="0" b="3175"/>
          <wp:wrapNone/>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90172"/>
                  <a:stretch/>
                </pic:blipFill>
                <pic:spPr bwMode="auto">
                  <a:xfrm>
                    <a:off x="0" y="0"/>
                    <a:ext cx="10655300" cy="739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3075B">
      <w:rPr>
        <w:noProof/>
        <w:sz w:val="18"/>
        <w:szCs w:val="18"/>
        <w:lang w:eastAsia="fr-FR"/>
      </w:rPr>
      <w:t xml:space="preserve">Orientations d’aménagement et de </w:t>
    </w:r>
    <w:proofErr w:type="gramStart"/>
    <w:r w:rsidRPr="0053075B">
      <w:rPr>
        <w:noProof/>
        <w:sz w:val="18"/>
        <w:szCs w:val="18"/>
        <w:lang w:eastAsia="fr-FR"/>
      </w:rPr>
      <w:t xml:space="preserve">programmation </w:t>
    </w:r>
    <w:r w:rsidRPr="0053075B">
      <w:rPr>
        <w:sz w:val="18"/>
        <w:szCs w:val="18"/>
      </w:rPr>
      <w:t xml:space="preserve"> –</w:t>
    </w:r>
    <w:proofErr w:type="gramEnd"/>
    <w:r>
      <w:rPr>
        <w:sz w:val="18"/>
        <w:szCs w:val="18"/>
      </w:rPr>
      <w:t xml:space="preserve"> </w:t>
    </w:r>
    <w:r w:rsidRPr="0053075B">
      <w:rPr>
        <w:sz w:val="18"/>
        <w:szCs w:val="18"/>
      </w:rPr>
      <w:t>Plan Local d’Urbanisme</w:t>
    </w:r>
    <w:r>
      <w:rPr>
        <w:sz w:val="18"/>
        <w:szCs w:val="18"/>
      </w:rPr>
      <w:t xml:space="preserve"> –</w:t>
    </w:r>
    <w:r w:rsidR="00374FB4" w:rsidRPr="00374FB4">
      <w:rPr>
        <w:sz w:val="18"/>
        <w:szCs w:val="18"/>
      </w:rPr>
      <w:t xml:space="preserve"> </w:t>
    </w:r>
    <w:r w:rsidR="00374FB4">
      <w:rPr>
        <w:sz w:val="18"/>
        <w:szCs w:val="18"/>
      </w:rPr>
      <w:t>Modification n°</w:t>
    </w:r>
    <w:r w:rsidR="004A77BF">
      <w:rPr>
        <w:sz w:val="18"/>
        <w:szCs w:val="18"/>
      </w:rPr>
      <w:t>3</w:t>
    </w:r>
    <w:r w:rsidRPr="00FD7072">
      <w:rPr>
        <w:sz w:val="18"/>
        <w:szCs w:val="18"/>
      </w:rPr>
      <w:tab/>
    </w:r>
    <w:r>
      <w:rPr>
        <w:sz w:val="18"/>
        <w:szCs w:val="18"/>
      </w:rPr>
      <w:tab/>
      <w:t xml:space="preserve">                                                    </w:t>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0A327D">
      <w:rPr>
        <w:noProof/>
        <w:sz w:val="18"/>
        <w:szCs w:val="18"/>
      </w:rPr>
      <w:t>15</w:t>
    </w:r>
    <w:r w:rsidRPr="00FD7072">
      <w:rPr>
        <w:sz w:val="18"/>
        <w:szCs w:val="18"/>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2AC7C" w14:textId="50C1527E" w:rsidR="00C8665E" w:rsidRPr="00FD7072" w:rsidRDefault="00C8665E">
    <w:pPr>
      <w:pStyle w:val="Pieddepage"/>
      <w:ind w:right="360" w:firstLine="360"/>
      <w:rPr>
        <w:sz w:val="18"/>
        <w:szCs w:val="18"/>
      </w:rPr>
    </w:pPr>
    <w:r>
      <w:rPr>
        <w:noProof/>
        <w:lang w:eastAsia="fr-FR"/>
      </w:rPr>
      <w:drawing>
        <wp:anchor distT="0" distB="0" distL="114300" distR="114300" simplePos="0" relativeHeight="251708928" behindDoc="1" locked="0" layoutInCell="1" allowOverlap="1" wp14:anchorId="64980A6C" wp14:editId="37D4BEC8">
          <wp:simplePos x="0" y="0"/>
          <wp:positionH relativeFrom="column">
            <wp:posOffset>-882015</wp:posOffset>
          </wp:positionH>
          <wp:positionV relativeFrom="paragraph">
            <wp:posOffset>-282146</wp:posOffset>
          </wp:positionV>
          <wp:extent cx="10655300" cy="777240"/>
          <wp:effectExtent l="0" t="0" r="0" b="381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89677"/>
                  <a:stretch/>
                </pic:blipFill>
                <pic:spPr bwMode="auto">
                  <a:xfrm>
                    <a:off x="0" y="0"/>
                    <a:ext cx="10655300" cy="777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0A327D">
      <w:rPr>
        <w:noProof/>
        <w:sz w:val="18"/>
        <w:szCs w:val="18"/>
      </w:rPr>
      <w:t>26</w:t>
    </w:r>
    <w:r w:rsidRPr="00FD7072">
      <w:rPr>
        <w:sz w:val="18"/>
        <w:szCs w:val="18"/>
      </w:rPr>
      <w:fldChar w:fldCharType="end"/>
    </w:r>
    <w:r w:rsidRPr="00FD7072">
      <w:rPr>
        <w:sz w:val="18"/>
        <w:szCs w:val="18"/>
      </w:rPr>
      <w:tab/>
    </w:r>
    <w:r>
      <w:rPr>
        <w:sz w:val="18"/>
        <w:szCs w:val="18"/>
      </w:rPr>
      <w:tab/>
      <w:t xml:space="preserve">                    </w:t>
    </w:r>
    <w:r w:rsidRPr="0053075B">
      <w:rPr>
        <w:noProof/>
        <w:sz w:val="18"/>
        <w:szCs w:val="18"/>
        <w:lang w:eastAsia="fr-FR"/>
      </w:rPr>
      <w:t xml:space="preserve">Orientations d’aménagement et de </w:t>
    </w:r>
    <w:proofErr w:type="gramStart"/>
    <w:r w:rsidRPr="0053075B">
      <w:rPr>
        <w:noProof/>
        <w:sz w:val="18"/>
        <w:szCs w:val="18"/>
        <w:lang w:eastAsia="fr-FR"/>
      </w:rPr>
      <w:t xml:space="preserve">programmation </w:t>
    </w:r>
    <w:r w:rsidRPr="0053075B">
      <w:rPr>
        <w:sz w:val="18"/>
        <w:szCs w:val="18"/>
      </w:rPr>
      <w:t xml:space="preserve"> –</w:t>
    </w:r>
    <w:proofErr w:type="gramEnd"/>
    <w:r>
      <w:rPr>
        <w:sz w:val="18"/>
        <w:szCs w:val="18"/>
      </w:rPr>
      <w:t xml:space="preserve"> </w:t>
    </w:r>
    <w:r w:rsidRPr="0053075B">
      <w:rPr>
        <w:sz w:val="18"/>
        <w:szCs w:val="18"/>
      </w:rPr>
      <w:t>Plan Local d’Urbanisme</w:t>
    </w:r>
    <w:r>
      <w:rPr>
        <w:sz w:val="18"/>
        <w:szCs w:val="18"/>
      </w:rPr>
      <w:t xml:space="preserve"> – </w:t>
    </w:r>
    <w:r w:rsidR="00374FB4">
      <w:rPr>
        <w:sz w:val="18"/>
        <w:szCs w:val="18"/>
      </w:rPr>
      <w:t>Modification n°</w:t>
    </w:r>
    <w:r w:rsidR="004A77BF">
      <w:rPr>
        <w:sz w:val="18"/>
        <w:szCs w:val="18"/>
      </w:rPr>
      <w:t>3</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99B09" w14:textId="645C0A02" w:rsidR="00C8665E" w:rsidRPr="00FD7072" w:rsidRDefault="00C8665E" w:rsidP="00FD7072">
    <w:pPr>
      <w:pStyle w:val="Pieddepage"/>
      <w:ind w:right="360" w:firstLine="360"/>
      <w:rPr>
        <w:vanish/>
      </w:rPr>
    </w:pPr>
    <w:r w:rsidRPr="0053075B">
      <w:rPr>
        <w:noProof/>
        <w:sz w:val="18"/>
        <w:szCs w:val="18"/>
        <w:lang w:eastAsia="fr-FR"/>
      </w:rPr>
      <w:drawing>
        <wp:anchor distT="0" distB="0" distL="114300" distR="114300" simplePos="0" relativeHeight="251710976" behindDoc="1" locked="0" layoutInCell="1" allowOverlap="1" wp14:anchorId="77A7C78F" wp14:editId="7A9FAF08">
          <wp:simplePos x="0" y="0"/>
          <wp:positionH relativeFrom="column">
            <wp:posOffset>-895350</wp:posOffset>
          </wp:positionH>
          <wp:positionV relativeFrom="paragraph">
            <wp:posOffset>-253885</wp:posOffset>
          </wp:positionV>
          <wp:extent cx="10655300" cy="739775"/>
          <wp:effectExtent l="0" t="0" r="0" b="3175"/>
          <wp:wrapNone/>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90172"/>
                  <a:stretch/>
                </pic:blipFill>
                <pic:spPr bwMode="auto">
                  <a:xfrm>
                    <a:off x="0" y="0"/>
                    <a:ext cx="10655300" cy="739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3075B">
      <w:rPr>
        <w:noProof/>
        <w:sz w:val="18"/>
        <w:szCs w:val="18"/>
        <w:lang w:eastAsia="fr-FR"/>
      </w:rPr>
      <w:t xml:space="preserve">Orientations d’aménagement et de </w:t>
    </w:r>
    <w:proofErr w:type="gramStart"/>
    <w:r w:rsidRPr="0053075B">
      <w:rPr>
        <w:noProof/>
        <w:sz w:val="18"/>
        <w:szCs w:val="18"/>
        <w:lang w:eastAsia="fr-FR"/>
      </w:rPr>
      <w:t xml:space="preserve">programmation </w:t>
    </w:r>
    <w:r w:rsidRPr="0053075B">
      <w:rPr>
        <w:sz w:val="18"/>
        <w:szCs w:val="18"/>
      </w:rPr>
      <w:t xml:space="preserve"> –</w:t>
    </w:r>
    <w:proofErr w:type="gramEnd"/>
    <w:r>
      <w:rPr>
        <w:sz w:val="18"/>
        <w:szCs w:val="18"/>
      </w:rPr>
      <w:t xml:space="preserve"> </w:t>
    </w:r>
    <w:r w:rsidRPr="0053075B">
      <w:rPr>
        <w:sz w:val="18"/>
        <w:szCs w:val="18"/>
      </w:rPr>
      <w:t>Plan Local d’Urbanisme</w:t>
    </w:r>
    <w:r>
      <w:rPr>
        <w:sz w:val="18"/>
        <w:szCs w:val="18"/>
      </w:rPr>
      <w:t xml:space="preserve"> –</w:t>
    </w:r>
    <w:r w:rsidR="00374FB4" w:rsidRPr="00374FB4">
      <w:rPr>
        <w:sz w:val="18"/>
        <w:szCs w:val="18"/>
      </w:rPr>
      <w:t xml:space="preserve"> </w:t>
    </w:r>
    <w:r w:rsidR="00374FB4">
      <w:rPr>
        <w:sz w:val="18"/>
        <w:szCs w:val="18"/>
      </w:rPr>
      <w:t>Modification n°</w:t>
    </w:r>
    <w:r w:rsidR="004A77BF">
      <w:rPr>
        <w:sz w:val="18"/>
        <w:szCs w:val="18"/>
      </w:rPr>
      <w:t>3</w:t>
    </w:r>
    <w:r w:rsidR="00CE502C">
      <w:rPr>
        <w:sz w:val="18"/>
        <w:szCs w:val="18"/>
      </w:rPr>
      <w:tab/>
    </w:r>
    <w:r w:rsidR="00CE502C">
      <w:rPr>
        <w:sz w:val="18"/>
        <w:szCs w:val="18"/>
      </w:rPr>
      <w:tab/>
    </w:r>
    <w:r w:rsidRPr="00FD7072">
      <w:rPr>
        <w:sz w:val="18"/>
        <w:szCs w:val="18"/>
      </w:rPr>
      <w:tab/>
    </w:r>
    <w:r>
      <w:rPr>
        <w:sz w:val="18"/>
        <w:szCs w:val="18"/>
      </w:rPr>
      <w:tab/>
      <w:t xml:space="preserve">                                                    </w:t>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0A327D">
      <w:rPr>
        <w:noProof/>
        <w:sz w:val="18"/>
        <w:szCs w:val="18"/>
      </w:rPr>
      <w:t>25</w:t>
    </w:r>
    <w:r w:rsidRPr="00FD7072">
      <w:rPr>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CEC47" w14:textId="77777777" w:rsidR="00DB1897" w:rsidRPr="00FD7072" w:rsidRDefault="00DB1897" w:rsidP="00FD7072">
    <w:pPr>
      <w:pStyle w:val="Pieddepage"/>
      <w:ind w:right="360" w:firstLine="360"/>
      <w:rPr>
        <w:vanish/>
      </w:rPr>
    </w:pPr>
    <w:r w:rsidRPr="0053075B">
      <w:rPr>
        <w:noProof/>
        <w:sz w:val="18"/>
        <w:szCs w:val="18"/>
        <w:lang w:eastAsia="fr-FR"/>
      </w:rPr>
      <w:drawing>
        <wp:anchor distT="0" distB="0" distL="114300" distR="114300" simplePos="0" relativeHeight="251667968" behindDoc="1" locked="0" layoutInCell="1" allowOverlap="1" wp14:anchorId="02F8AF40" wp14:editId="1967D304">
          <wp:simplePos x="0" y="0"/>
          <wp:positionH relativeFrom="column">
            <wp:posOffset>-918210</wp:posOffset>
          </wp:positionH>
          <wp:positionV relativeFrom="paragraph">
            <wp:posOffset>-243687</wp:posOffset>
          </wp:positionV>
          <wp:extent cx="10655300" cy="739775"/>
          <wp:effectExtent l="0" t="0" r="0" b="3175"/>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90172"/>
                  <a:stretch/>
                </pic:blipFill>
                <pic:spPr bwMode="auto">
                  <a:xfrm>
                    <a:off x="0" y="0"/>
                    <a:ext cx="10655300" cy="739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3075B" w:rsidRPr="0053075B">
      <w:rPr>
        <w:noProof/>
        <w:sz w:val="18"/>
        <w:szCs w:val="18"/>
        <w:lang w:eastAsia="fr-FR"/>
      </w:rPr>
      <w:t xml:space="preserve">Orientations d’aménagement et de </w:t>
    </w:r>
    <w:proofErr w:type="gramStart"/>
    <w:r w:rsidR="0053075B" w:rsidRPr="0053075B">
      <w:rPr>
        <w:noProof/>
        <w:sz w:val="18"/>
        <w:szCs w:val="18"/>
        <w:lang w:eastAsia="fr-FR"/>
      </w:rPr>
      <w:t xml:space="preserve">programmation </w:t>
    </w:r>
    <w:r w:rsidRPr="0053075B">
      <w:rPr>
        <w:sz w:val="18"/>
        <w:szCs w:val="18"/>
      </w:rPr>
      <w:t xml:space="preserve"> –</w:t>
    </w:r>
    <w:proofErr w:type="gramEnd"/>
    <w:r w:rsidR="0053075B">
      <w:rPr>
        <w:sz w:val="18"/>
        <w:szCs w:val="18"/>
      </w:rPr>
      <w:t xml:space="preserve"> </w:t>
    </w:r>
    <w:r w:rsidRPr="0053075B">
      <w:rPr>
        <w:sz w:val="18"/>
        <w:szCs w:val="18"/>
      </w:rPr>
      <w:t>Plan Local d’Urbanisme</w:t>
    </w:r>
    <w:r w:rsidR="0053075B">
      <w:rPr>
        <w:sz w:val="18"/>
        <w:szCs w:val="18"/>
      </w:rPr>
      <w:t xml:space="preserve"> </w:t>
    </w:r>
    <w:r w:rsidR="00FC18A5">
      <w:rPr>
        <w:sz w:val="18"/>
        <w:szCs w:val="18"/>
      </w:rPr>
      <w:t>– Révision allégée</w:t>
    </w:r>
    <w:r w:rsidR="0053075B">
      <w:rPr>
        <w:sz w:val="18"/>
        <w:szCs w:val="18"/>
      </w:rPr>
      <w:t xml:space="preserve"> n°1</w:t>
    </w:r>
    <w:r w:rsidRPr="00FD7072">
      <w:rPr>
        <w:sz w:val="18"/>
        <w:szCs w:val="18"/>
      </w:rPr>
      <w:tab/>
    </w:r>
    <w:r>
      <w:rPr>
        <w:sz w:val="18"/>
        <w:szCs w:val="18"/>
      </w:rPr>
      <w:tab/>
      <w:t xml:space="preserve">                                                    </w:t>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FD7CBE">
      <w:rPr>
        <w:noProof/>
        <w:sz w:val="18"/>
        <w:szCs w:val="18"/>
      </w:rPr>
      <w:t>3</w:t>
    </w:r>
    <w:r w:rsidRPr="00FD7072">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A6CB4" w14:textId="77777777" w:rsidR="00DB1897" w:rsidRDefault="00DB1897">
    <w:pPr>
      <w:pStyle w:val="Pieddepage"/>
      <w:jc w:val="left"/>
    </w:pPr>
    <w:r>
      <w:rPr>
        <w:rStyle w:val="Numrodepage"/>
      </w:rPr>
      <w:fldChar w:fldCharType="begin"/>
    </w:r>
    <w:r>
      <w:rPr>
        <w:rStyle w:val="Numrodepage"/>
      </w:rPr>
      <w:instrText xml:space="preserve"> PAGE </w:instrText>
    </w:r>
    <w:r>
      <w:rPr>
        <w:rStyle w:val="Numrodepage"/>
      </w:rPr>
      <w:fldChar w:fldCharType="separate"/>
    </w:r>
    <w:r w:rsidR="000A327D">
      <w:rPr>
        <w:rStyle w:val="Numrodepage"/>
        <w:noProof/>
      </w:rPr>
      <w:t>1</w:t>
    </w:r>
    <w:r>
      <w:rPr>
        <w:rStyle w:val="Numrodepage"/>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E23DE" w14:textId="6E7887D5" w:rsidR="00FD7CBE" w:rsidRPr="00FD7072" w:rsidRDefault="00FD7CBE">
    <w:pPr>
      <w:pStyle w:val="Pieddepage"/>
      <w:ind w:right="360" w:firstLine="360"/>
      <w:rPr>
        <w:sz w:val="18"/>
        <w:szCs w:val="18"/>
      </w:rPr>
    </w:pPr>
    <w:r>
      <w:rPr>
        <w:noProof/>
        <w:lang w:eastAsia="fr-FR"/>
      </w:rPr>
      <w:drawing>
        <wp:anchor distT="0" distB="0" distL="114300" distR="114300" simplePos="0" relativeHeight="251682304" behindDoc="1" locked="0" layoutInCell="1" allowOverlap="1" wp14:anchorId="1B29A0D5" wp14:editId="270BBF9B">
          <wp:simplePos x="0" y="0"/>
          <wp:positionH relativeFrom="column">
            <wp:posOffset>-882015</wp:posOffset>
          </wp:positionH>
          <wp:positionV relativeFrom="paragraph">
            <wp:posOffset>-284404</wp:posOffset>
          </wp:positionV>
          <wp:extent cx="10655300" cy="777240"/>
          <wp:effectExtent l="0" t="0" r="0" b="381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89677"/>
                  <a:stretch/>
                </pic:blipFill>
                <pic:spPr bwMode="auto">
                  <a:xfrm>
                    <a:off x="0" y="0"/>
                    <a:ext cx="10655300" cy="777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0A327D">
      <w:rPr>
        <w:noProof/>
        <w:sz w:val="18"/>
        <w:szCs w:val="18"/>
      </w:rPr>
      <w:t>2</w:t>
    </w:r>
    <w:r w:rsidRPr="00FD7072">
      <w:rPr>
        <w:sz w:val="18"/>
        <w:szCs w:val="18"/>
      </w:rPr>
      <w:fldChar w:fldCharType="end"/>
    </w:r>
    <w:r w:rsidRPr="00FD7072">
      <w:rPr>
        <w:sz w:val="18"/>
        <w:szCs w:val="18"/>
      </w:rPr>
      <w:tab/>
    </w:r>
    <w:r>
      <w:rPr>
        <w:sz w:val="18"/>
        <w:szCs w:val="18"/>
      </w:rPr>
      <w:tab/>
      <w:t xml:space="preserve">                    </w:t>
    </w:r>
    <w:r w:rsidRPr="0053075B">
      <w:rPr>
        <w:noProof/>
        <w:sz w:val="18"/>
        <w:szCs w:val="18"/>
        <w:lang w:eastAsia="fr-FR"/>
      </w:rPr>
      <w:t xml:space="preserve">Orientations d’aménagement et de </w:t>
    </w:r>
    <w:proofErr w:type="gramStart"/>
    <w:r w:rsidRPr="0053075B">
      <w:rPr>
        <w:noProof/>
        <w:sz w:val="18"/>
        <w:szCs w:val="18"/>
        <w:lang w:eastAsia="fr-FR"/>
      </w:rPr>
      <w:t xml:space="preserve">programmation </w:t>
    </w:r>
    <w:r w:rsidRPr="0053075B">
      <w:rPr>
        <w:sz w:val="18"/>
        <w:szCs w:val="18"/>
      </w:rPr>
      <w:t xml:space="preserve"> –</w:t>
    </w:r>
    <w:proofErr w:type="gramEnd"/>
    <w:r>
      <w:rPr>
        <w:sz w:val="18"/>
        <w:szCs w:val="18"/>
      </w:rPr>
      <w:t xml:space="preserve"> </w:t>
    </w:r>
    <w:r w:rsidRPr="0053075B">
      <w:rPr>
        <w:sz w:val="18"/>
        <w:szCs w:val="18"/>
      </w:rPr>
      <w:t>Plan Local d’Urbanisme</w:t>
    </w:r>
    <w:r>
      <w:rPr>
        <w:sz w:val="18"/>
        <w:szCs w:val="18"/>
      </w:rPr>
      <w:t xml:space="preserve"> – </w:t>
    </w:r>
    <w:r w:rsidR="00F5120F">
      <w:rPr>
        <w:sz w:val="18"/>
        <w:szCs w:val="18"/>
      </w:rPr>
      <w:t>Modification n°</w:t>
    </w:r>
    <w:r w:rsidR="004A77BF">
      <w:rPr>
        <w:sz w:val="18"/>
        <w:szCs w:val="18"/>
      </w:rPr>
      <w:t>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18D95" w14:textId="77777777" w:rsidR="00DB1897" w:rsidRDefault="00DB1897">
    <w:pPr>
      <w:pStyle w:val="Pieddepage"/>
      <w:framePr w:wrap="around" w:vAnchor="text" w:hAnchor="margin" w:xAlign="outside"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2</w:t>
    </w:r>
    <w:r>
      <w:rPr>
        <w:rStyle w:val="Numrodepage"/>
      </w:rPr>
      <w:fldChar w:fldCharType="end"/>
    </w:r>
  </w:p>
  <w:p w14:paraId="13815CB5" w14:textId="77777777" w:rsidR="00DB1897" w:rsidRDefault="00DB1897">
    <w:pPr>
      <w:pStyle w:val="Pieddepage"/>
      <w:ind w:right="360" w:firstLine="360"/>
      <w:jc w:val="righ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CD292" w14:textId="7CBA92F1" w:rsidR="00FD7CBE" w:rsidRPr="00FD7072" w:rsidRDefault="00FD7CBE" w:rsidP="00FD7072">
    <w:pPr>
      <w:pStyle w:val="Pieddepage"/>
      <w:ind w:right="360" w:firstLine="360"/>
      <w:rPr>
        <w:vanish/>
      </w:rPr>
    </w:pPr>
    <w:r w:rsidRPr="0053075B">
      <w:rPr>
        <w:noProof/>
        <w:sz w:val="18"/>
        <w:szCs w:val="18"/>
        <w:lang w:eastAsia="fr-FR"/>
      </w:rPr>
      <w:drawing>
        <wp:anchor distT="0" distB="0" distL="114300" distR="114300" simplePos="0" relativeHeight="251684352" behindDoc="1" locked="0" layoutInCell="1" allowOverlap="1" wp14:anchorId="08C267F1" wp14:editId="251A38BB">
          <wp:simplePos x="0" y="0"/>
          <wp:positionH relativeFrom="column">
            <wp:posOffset>-895655</wp:posOffset>
          </wp:positionH>
          <wp:positionV relativeFrom="paragraph">
            <wp:posOffset>-243205</wp:posOffset>
          </wp:positionV>
          <wp:extent cx="10655300" cy="739775"/>
          <wp:effectExtent l="0" t="0" r="0" b="3175"/>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90172"/>
                  <a:stretch/>
                </pic:blipFill>
                <pic:spPr bwMode="auto">
                  <a:xfrm>
                    <a:off x="0" y="0"/>
                    <a:ext cx="10655300" cy="739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3075B">
      <w:rPr>
        <w:noProof/>
        <w:sz w:val="18"/>
        <w:szCs w:val="18"/>
        <w:lang w:eastAsia="fr-FR"/>
      </w:rPr>
      <w:t xml:space="preserve">Orientations d’aménagement et de </w:t>
    </w:r>
    <w:proofErr w:type="gramStart"/>
    <w:r w:rsidRPr="0053075B">
      <w:rPr>
        <w:noProof/>
        <w:sz w:val="18"/>
        <w:szCs w:val="18"/>
        <w:lang w:eastAsia="fr-FR"/>
      </w:rPr>
      <w:t xml:space="preserve">programmation </w:t>
    </w:r>
    <w:r w:rsidRPr="0053075B">
      <w:rPr>
        <w:sz w:val="18"/>
        <w:szCs w:val="18"/>
      </w:rPr>
      <w:t xml:space="preserve"> –</w:t>
    </w:r>
    <w:proofErr w:type="gramEnd"/>
    <w:r>
      <w:rPr>
        <w:sz w:val="18"/>
        <w:szCs w:val="18"/>
      </w:rPr>
      <w:t xml:space="preserve"> </w:t>
    </w:r>
    <w:r w:rsidRPr="0053075B">
      <w:rPr>
        <w:sz w:val="18"/>
        <w:szCs w:val="18"/>
      </w:rPr>
      <w:t>Plan Local d’Urbanisme</w:t>
    </w:r>
    <w:r>
      <w:rPr>
        <w:sz w:val="18"/>
        <w:szCs w:val="18"/>
      </w:rPr>
      <w:t xml:space="preserve"> – </w:t>
    </w:r>
    <w:r w:rsidR="00515D2A">
      <w:rPr>
        <w:sz w:val="18"/>
        <w:szCs w:val="18"/>
      </w:rPr>
      <w:t>Modification n°</w:t>
    </w:r>
    <w:r w:rsidR="004A77BF">
      <w:rPr>
        <w:sz w:val="18"/>
        <w:szCs w:val="18"/>
      </w:rPr>
      <w:t>3</w:t>
    </w:r>
    <w:r w:rsidRPr="00FD7072">
      <w:rPr>
        <w:sz w:val="18"/>
        <w:szCs w:val="18"/>
      </w:rPr>
      <w:tab/>
    </w:r>
    <w:r>
      <w:rPr>
        <w:sz w:val="18"/>
        <w:szCs w:val="18"/>
      </w:rPr>
      <w:tab/>
      <w:t xml:space="preserve">                                                    </w:t>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0A327D">
      <w:rPr>
        <w:noProof/>
        <w:sz w:val="18"/>
        <w:szCs w:val="18"/>
      </w:rPr>
      <w:t>3</w:t>
    </w:r>
    <w:r w:rsidRPr="00FD7072">
      <w:rPr>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3E59E" w14:textId="77777777" w:rsidR="00DB1897" w:rsidRDefault="00DB1897">
    <w:pPr>
      <w:pStyle w:val="Pieddepage"/>
      <w:framePr w:wrap="around" w:vAnchor="text" w:hAnchor="margin" w:xAlign="outside"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3</w:t>
    </w:r>
    <w:r>
      <w:rPr>
        <w:rStyle w:val="Numrodepage"/>
      </w:rPr>
      <w:fldChar w:fldCharType="end"/>
    </w:r>
  </w:p>
  <w:p w14:paraId="299C9A6B" w14:textId="77777777" w:rsidR="00DB1897" w:rsidRDefault="00DB1897">
    <w:pPr>
      <w:pStyle w:val="Pieddepage"/>
      <w:ind w:right="360" w:firstLine="360"/>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09D48" w14:textId="610EA36D" w:rsidR="00FD7CBE" w:rsidRPr="00FD7072" w:rsidRDefault="00FD7CBE">
    <w:pPr>
      <w:pStyle w:val="Pieddepage"/>
      <w:ind w:right="360" w:firstLine="360"/>
      <w:rPr>
        <w:sz w:val="18"/>
        <w:szCs w:val="18"/>
      </w:rPr>
    </w:pPr>
    <w:r>
      <w:rPr>
        <w:noProof/>
        <w:lang w:eastAsia="fr-FR"/>
      </w:rPr>
      <w:drawing>
        <wp:anchor distT="0" distB="0" distL="114300" distR="114300" simplePos="0" relativeHeight="251686400" behindDoc="1" locked="0" layoutInCell="1" allowOverlap="1" wp14:anchorId="79FF2FE7" wp14:editId="4DDDA62E">
          <wp:simplePos x="0" y="0"/>
          <wp:positionH relativeFrom="column">
            <wp:posOffset>-882015</wp:posOffset>
          </wp:positionH>
          <wp:positionV relativeFrom="paragraph">
            <wp:posOffset>-284404</wp:posOffset>
          </wp:positionV>
          <wp:extent cx="10655300" cy="777240"/>
          <wp:effectExtent l="0" t="0" r="0" b="3810"/>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t="89677"/>
                  <a:stretch/>
                </pic:blipFill>
                <pic:spPr bwMode="auto">
                  <a:xfrm>
                    <a:off x="0" y="0"/>
                    <a:ext cx="10655300" cy="777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D7072">
      <w:rPr>
        <w:sz w:val="18"/>
        <w:szCs w:val="18"/>
      </w:rPr>
      <w:fldChar w:fldCharType="begin"/>
    </w:r>
    <w:r w:rsidRPr="00FD7072">
      <w:rPr>
        <w:sz w:val="18"/>
        <w:szCs w:val="18"/>
      </w:rPr>
      <w:instrText>PAGE   \* MERGEFORMAT</w:instrText>
    </w:r>
    <w:r w:rsidRPr="00FD7072">
      <w:rPr>
        <w:sz w:val="18"/>
        <w:szCs w:val="18"/>
      </w:rPr>
      <w:fldChar w:fldCharType="separate"/>
    </w:r>
    <w:r w:rsidR="000A327D">
      <w:rPr>
        <w:noProof/>
        <w:sz w:val="18"/>
        <w:szCs w:val="18"/>
      </w:rPr>
      <w:t>4</w:t>
    </w:r>
    <w:r w:rsidRPr="00FD7072">
      <w:rPr>
        <w:sz w:val="18"/>
        <w:szCs w:val="18"/>
      </w:rPr>
      <w:fldChar w:fldCharType="end"/>
    </w:r>
    <w:r w:rsidRPr="00FD7072">
      <w:rPr>
        <w:sz w:val="18"/>
        <w:szCs w:val="18"/>
      </w:rPr>
      <w:tab/>
    </w:r>
    <w:r>
      <w:rPr>
        <w:sz w:val="18"/>
        <w:szCs w:val="18"/>
      </w:rPr>
      <w:tab/>
      <w:t xml:space="preserve">                    </w:t>
    </w:r>
    <w:r w:rsidRPr="0053075B">
      <w:rPr>
        <w:noProof/>
        <w:sz w:val="18"/>
        <w:szCs w:val="18"/>
        <w:lang w:eastAsia="fr-FR"/>
      </w:rPr>
      <w:t xml:space="preserve">Orientations d’aménagement et de </w:t>
    </w:r>
    <w:proofErr w:type="gramStart"/>
    <w:r w:rsidRPr="0053075B">
      <w:rPr>
        <w:noProof/>
        <w:sz w:val="18"/>
        <w:szCs w:val="18"/>
        <w:lang w:eastAsia="fr-FR"/>
      </w:rPr>
      <w:t xml:space="preserve">programmation </w:t>
    </w:r>
    <w:r w:rsidRPr="0053075B">
      <w:rPr>
        <w:sz w:val="18"/>
        <w:szCs w:val="18"/>
      </w:rPr>
      <w:t xml:space="preserve"> –</w:t>
    </w:r>
    <w:proofErr w:type="gramEnd"/>
    <w:r>
      <w:rPr>
        <w:sz w:val="18"/>
        <w:szCs w:val="18"/>
      </w:rPr>
      <w:t xml:space="preserve"> </w:t>
    </w:r>
    <w:r w:rsidRPr="0053075B">
      <w:rPr>
        <w:sz w:val="18"/>
        <w:szCs w:val="18"/>
      </w:rPr>
      <w:t>Plan Local d’Urbanisme</w:t>
    </w:r>
    <w:r>
      <w:rPr>
        <w:sz w:val="18"/>
        <w:szCs w:val="18"/>
      </w:rPr>
      <w:t xml:space="preserve"> – </w:t>
    </w:r>
    <w:r w:rsidR="00374FB4">
      <w:rPr>
        <w:sz w:val="18"/>
        <w:szCs w:val="18"/>
      </w:rPr>
      <w:t>Modification n°</w:t>
    </w:r>
    <w:r w:rsidR="004A77BF">
      <w:rPr>
        <w:sz w:val="18"/>
        <w:szCs w:val="18"/>
      </w:rPr>
      <w:t>3</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B4E96" w14:textId="77777777" w:rsidR="00DB1897" w:rsidRPr="007449C7" w:rsidRDefault="00DB1897" w:rsidP="007449C7">
    <w:pPr>
      <w:pStyle w:val="Pieddepage"/>
      <w:ind w:right="360" w:firstLine="360"/>
      <w:rPr>
        <w:sz w:val="18"/>
        <w:szCs w:val="18"/>
      </w:rPr>
    </w:pPr>
    <w:r w:rsidRPr="007F4030">
      <w:rPr>
        <w:noProof/>
        <w:sz w:val="18"/>
        <w:szCs w:val="18"/>
        <w:lang w:eastAsia="fr-FR"/>
      </w:rPr>
      <mc:AlternateContent>
        <mc:Choice Requires="wps">
          <w:drawing>
            <wp:anchor distT="0" distB="0" distL="114300" distR="114300" simplePos="0" relativeHeight="251680256" behindDoc="0" locked="0" layoutInCell="1" allowOverlap="1" wp14:anchorId="4B3D16E4" wp14:editId="01A3FD0D">
              <wp:simplePos x="0" y="0"/>
              <wp:positionH relativeFrom="column">
                <wp:posOffset>1203325</wp:posOffset>
              </wp:positionH>
              <wp:positionV relativeFrom="paragraph">
                <wp:posOffset>-833755</wp:posOffset>
              </wp:positionV>
              <wp:extent cx="6382385" cy="1403985"/>
              <wp:effectExtent l="0" t="0" r="0" b="0"/>
              <wp:wrapNone/>
              <wp:docPr id="17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2385" cy="1403985"/>
                      </a:xfrm>
                      <a:prstGeom prst="rect">
                        <a:avLst/>
                      </a:prstGeom>
                      <a:noFill/>
                      <a:ln w="9525">
                        <a:noFill/>
                        <a:miter lim="800000"/>
                        <a:headEnd/>
                        <a:tailEnd/>
                      </a:ln>
                    </wps:spPr>
                    <wps:txbx>
                      <w:txbxContent>
                        <w:p w14:paraId="660EFDE0" w14:textId="77777777" w:rsidR="00DB1897" w:rsidRPr="007F4030" w:rsidRDefault="00DB1897" w:rsidP="007F4030">
                          <w:pPr>
                            <w:rPr>
                              <w:rFonts w:ascii="Arial Narrow" w:hAnsi="Arial Narrow"/>
                              <w:b/>
                              <w:color w:val="9AC13C"/>
                              <w:sz w:val="90"/>
                              <w:szCs w:val="90"/>
                            </w:rPr>
                          </w:pPr>
                          <w:r w:rsidRPr="007F4030">
                            <w:rPr>
                              <w:rFonts w:ascii="Arial Narrow" w:hAnsi="Arial Narrow"/>
                              <w:b/>
                              <w:color w:val="9AC13C"/>
                              <w:sz w:val="90"/>
                              <w:szCs w:val="90"/>
                            </w:rPr>
                            <w:t>DOCUMENT DE TRAVAIL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B3D16E4" id="_x0000_t202" coordsize="21600,21600" o:spt="202" path="m,l,21600r21600,l21600,xe">
              <v:stroke joinstyle="miter"/>
              <v:path gradientshapeok="t" o:connecttype="rect"/>
            </v:shapetype>
            <v:shape id="_x0000_s1034" type="#_x0000_t202" style="position:absolute;left:0;text-align:left;margin-left:94.75pt;margin-top:-65.65pt;width:502.55pt;height:110.55pt;z-index:2516802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" filled="f" stroked="f">
              <v:textbox style="mso-fit-shape-to-text:t">
                <w:txbxContent>
                  <w:p w14:paraId="660EFDE0" w14:textId="77777777" w:rsidR="00DB1897" w:rsidRPr="007F4030" w:rsidRDefault="00DB1897" w:rsidP="007F4030">
                    <w:pPr>
                      <w:rPr>
                        <w:rFonts w:ascii="Arial Narrow" w:hAnsi="Arial Narrow"/>
                        <w:b/>
                        <w:color w:val="9AC13C"/>
                        <w:sz w:val="90"/>
                        <w:szCs w:val="90"/>
                      </w:rPr>
                    </w:pPr>
                    <w:r w:rsidRPr="007F4030">
                      <w:rPr>
                        <w:rFonts w:ascii="Arial Narrow" w:hAnsi="Arial Narrow"/>
                        <w:b/>
                        <w:color w:val="9AC13C"/>
                        <w:sz w:val="90"/>
                        <w:szCs w:val="90"/>
                      </w:rPr>
                      <w:t>DOCUMENT DE TRAVAIL</w:t>
                    </w:r>
                  </w:p>
                </w:txbxContent>
              </v:textbox>
            </v:shape>
          </w:pict>
        </mc:Fallback>
      </mc:AlternateContent>
    </w:r>
    <w:r w:rsidRPr="00FD7072">
      <w:rPr>
        <w:sz w:val="18"/>
        <w:szCs w:val="18"/>
      </w:rPr>
      <w:fldChar w:fldCharType="begin"/>
    </w:r>
    <w:r w:rsidRPr="00FD7072">
      <w:rPr>
        <w:sz w:val="18"/>
        <w:szCs w:val="18"/>
      </w:rPr>
      <w:instrText>PAGE   \* MERGEFORMAT</w:instrText>
    </w:r>
    <w:r w:rsidRPr="00FD7072">
      <w:rPr>
        <w:sz w:val="18"/>
        <w:szCs w:val="18"/>
      </w:rPr>
      <w:fldChar w:fldCharType="separate"/>
    </w:r>
    <w:r>
      <w:rPr>
        <w:noProof/>
        <w:sz w:val="18"/>
        <w:szCs w:val="18"/>
      </w:rPr>
      <w:t>78</w:t>
    </w:r>
    <w:r w:rsidRPr="00FD7072">
      <w:rPr>
        <w:sz w:val="18"/>
        <w:szCs w:val="18"/>
      </w:rPr>
      <w:fldChar w:fldCharType="end"/>
    </w:r>
    <w:r w:rsidRPr="00FD7072">
      <w:rPr>
        <w:sz w:val="18"/>
        <w:szCs w:val="18"/>
      </w:rPr>
      <w:tab/>
    </w:r>
    <w:r>
      <w:rPr>
        <w:sz w:val="18"/>
        <w:szCs w:val="18"/>
      </w:rPr>
      <w:tab/>
      <w:t xml:space="preserve">                                                    </w:t>
    </w:r>
    <w:r w:rsidRPr="00FD7072">
      <w:rPr>
        <w:sz w:val="18"/>
        <w:szCs w:val="18"/>
      </w:rPr>
      <w:t>Rapport de Présentation – Élaboration du Plan Local d’Urbanisme – Ollioules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9E350D" w14:textId="77777777" w:rsidR="00D11E5D" w:rsidRDefault="00D11E5D">
      <w:r>
        <w:separator/>
      </w:r>
    </w:p>
  </w:footnote>
  <w:footnote w:type="continuationSeparator" w:id="0">
    <w:p w14:paraId="37BC7D31" w14:textId="77777777" w:rsidR="00D11E5D" w:rsidRDefault="00D11E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0496F" w14:textId="77777777" w:rsidR="00DB1897" w:rsidRDefault="00DB1897" w:rsidP="0073510B">
    <w:pPr>
      <w:pStyle w:val="En-tte"/>
      <w:tabs>
        <w:tab w:val="left" w:pos="4264"/>
      </w:tabs>
    </w:pPr>
    <w:r>
      <w:rPr>
        <w:noProof/>
        <w:lang w:eastAsia="fr-FR"/>
      </w:rPr>
      <w:drawing>
        <wp:anchor distT="0" distB="0" distL="114300" distR="114300" simplePos="0" relativeHeight="251659776" behindDoc="1" locked="0" layoutInCell="1" allowOverlap="1" wp14:anchorId="246770CA" wp14:editId="2F5EBEE4">
          <wp:simplePos x="0" y="0"/>
          <wp:positionH relativeFrom="column">
            <wp:posOffset>-881769</wp:posOffset>
          </wp:positionH>
          <wp:positionV relativeFrom="paragraph">
            <wp:posOffset>-431554</wp:posOffset>
          </wp:positionV>
          <wp:extent cx="10655559" cy="671804"/>
          <wp:effectExtent l="0" t="0" r="0" b="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b="91082"/>
                  <a:stretch/>
                </pic:blipFill>
                <pic:spPr bwMode="auto">
                  <a:xfrm>
                    <a:off x="0" y="0"/>
                    <a:ext cx="10655559" cy="67180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3510B">
      <w:tab/>
    </w:r>
    <w:r w:rsidR="0073510B">
      <w:tab/>
    </w:r>
    <w:r w:rsidR="0073510B">
      <w:tab/>
    </w:r>
    <w:r w:rsidR="0073510B">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5CBFE" w14:textId="77777777" w:rsidR="00DB1897" w:rsidRPr="0073510B" w:rsidRDefault="00DB1897">
    <w:pPr>
      <w:pStyle w:val="En-tte"/>
      <w:rPr>
        <w:color w:val="FF0000"/>
      </w:rPr>
    </w:pPr>
    <w:r w:rsidRPr="0073510B">
      <w:rPr>
        <w:noProof/>
        <w:color w:val="FF0000"/>
        <w:lang w:eastAsia="fr-FR"/>
      </w:rPr>
      <w:drawing>
        <wp:anchor distT="0" distB="0" distL="114300" distR="114300" simplePos="0" relativeHeight="251661824" behindDoc="1" locked="0" layoutInCell="1" allowOverlap="1" wp14:anchorId="60CDEB92" wp14:editId="56D32976">
          <wp:simplePos x="0" y="0"/>
          <wp:positionH relativeFrom="column">
            <wp:posOffset>-877570</wp:posOffset>
          </wp:positionH>
          <wp:positionV relativeFrom="paragraph">
            <wp:posOffset>-427355</wp:posOffset>
          </wp:positionV>
          <wp:extent cx="10728000" cy="676372"/>
          <wp:effectExtent l="0" t="0" r="0" b="9525"/>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b="91082"/>
                  <a:stretch/>
                </pic:blipFill>
                <pic:spPr bwMode="auto">
                  <a:xfrm>
                    <a:off x="0" y="0"/>
                    <a:ext cx="10728000" cy="67637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DE57E" w14:textId="77777777" w:rsidR="00DB1897" w:rsidRDefault="00DB1897">
    <w:pPr>
      <w:pStyle w:val="En-tte"/>
    </w:pPr>
    <w:r>
      <w:rPr>
        <w:noProof/>
        <w:lang w:eastAsia="fr-FR"/>
      </w:rPr>
      <w:drawing>
        <wp:anchor distT="0" distB="0" distL="114300" distR="114300" simplePos="0" relativeHeight="251663872" behindDoc="1" locked="0" layoutInCell="1" allowOverlap="1" wp14:anchorId="3F16ECBD" wp14:editId="6D84E68C">
          <wp:simplePos x="0" y="0"/>
          <wp:positionH relativeFrom="column">
            <wp:posOffset>-878905</wp:posOffset>
          </wp:positionH>
          <wp:positionV relativeFrom="paragraph">
            <wp:posOffset>-428690</wp:posOffset>
          </wp:positionV>
          <wp:extent cx="10655559" cy="7533006"/>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a:blip r:embed="rId1">
                    <a:extLst>
                      <a:ext uri="{28A0092B-C50C-407E-A947-70E740481C1C}">
                        <a14:useLocalDpi xmlns:a14="http://schemas.microsoft.com/office/drawing/2010/main" val="0"/>
                      </a:ext>
                    </a:extLst>
                  </a:blip>
                  <a:stretch>
                    <a:fillRect/>
                  </a:stretch>
                </pic:blipFill>
                <pic:spPr>
                  <a:xfrm>
                    <a:off x="0" y="0"/>
                    <a:ext cx="10655559" cy="7533006"/>
                  </a:xfrm>
                  <a:prstGeom prst="rect">
                    <a:avLst/>
                  </a:prstGeom>
                </pic:spPr>
              </pic:pic>
            </a:graphicData>
          </a:graphic>
          <wp14:sizeRelH relativeFrom="page">
            <wp14:pctWidth>0</wp14:pctWidth>
          </wp14:sizeRelH>
          <wp14:sizeRelV relativeFrom="page">
            <wp14:pctHeight>0</wp14:pctHeight>
          </wp14:sizeRelV>
        </wp:anchor>
      </w:drawing>
    </w:r>
    <w:r w:rsidR="0073510B">
      <w:rPr>
        <w:color w:val="FF0000"/>
      </w:rPr>
      <w:t>DOCUMENT DE TRAVAIL</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CDADF" w14:textId="77777777" w:rsidR="0073510B" w:rsidRDefault="0073510B" w:rsidP="0073510B">
    <w:pPr>
      <w:pStyle w:val="En-tte"/>
      <w:tabs>
        <w:tab w:val="left" w:pos="4264"/>
      </w:tabs>
    </w:pPr>
    <w:r w:rsidRPr="0073510B">
      <w:rPr>
        <w:noProof/>
        <w:color w:val="FF0000"/>
        <w:lang w:eastAsia="fr-FR"/>
      </w:rPr>
      <w:drawing>
        <wp:anchor distT="0" distB="0" distL="114300" distR="114300" simplePos="0" relativeHeight="251713024" behindDoc="1" locked="0" layoutInCell="1" allowOverlap="1" wp14:anchorId="1E8D8B89" wp14:editId="372ED838">
          <wp:simplePos x="0" y="0"/>
          <wp:positionH relativeFrom="column">
            <wp:posOffset>-881769</wp:posOffset>
          </wp:positionH>
          <wp:positionV relativeFrom="paragraph">
            <wp:posOffset>-431554</wp:posOffset>
          </wp:positionV>
          <wp:extent cx="10655559" cy="671804"/>
          <wp:effectExtent l="0" t="0" r="0" b="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interieures.jpg"/>
                  <pic:cNvPicPr/>
                </pic:nvPicPr>
                <pic:blipFill rotWithShape="1">
                  <a:blip r:embed="rId1">
                    <a:extLst>
                      <a:ext uri="{28A0092B-C50C-407E-A947-70E740481C1C}">
                        <a14:useLocalDpi xmlns:a14="http://schemas.microsoft.com/office/drawing/2010/main" val="0"/>
                      </a:ext>
                    </a:extLst>
                  </a:blip>
                  <a:srcRect b="91082"/>
                  <a:stretch/>
                </pic:blipFill>
                <pic:spPr bwMode="auto">
                  <a:xfrm>
                    <a:off x="0" y="0"/>
                    <a:ext cx="10655559" cy="67180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ab/>
    </w:r>
    <w:r>
      <w:tab/>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87F16"/>
    <w:multiLevelType w:val="hybridMultilevel"/>
    <w:tmpl w:val="0EF0803E"/>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 w15:restartNumberingAfterBreak="0">
    <w:nsid w:val="10E977C4"/>
    <w:multiLevelType w:val="hybridMultilevel"/>
    <w:tmpl w:val="DF265310"/>
    <w:lvl w:ilvl="0" w:tplc="25848FB2">
      <w:start w:val="1"/>
      <w:numFmt w:val="decimal"/>
      <w:lvlText w:val="%1."/>
      <w:lvlJc w:val="left"/>
      <w:pPr>
        <w:tabs>
          <w:tab w:val="num" w:pos="720"/>
        </w:tabs>
        <w:ind w:left="720" w:hanging="360"/>
      </w:pPr>
    </w:lvl>
    <w:lvl w:ilvl="1" w:tplc="032872A0" w:tentative="1">
      <w:start w:val="1"/>
      <w:numFmt w:val="decimal"/>
      <w:lvlText w:val="%2."/>
      <w:lvlJc w:val="left"/>
      <w:pPr>
        <w:tabs>
          <w:tab w:val="num" w:pos="1440"/>
        </w:tabs>
        <w:ind w:left="1440" w:hanging="360"/>
      </w:pPr>
    </w:lvl>
    <w:lvl w:ilvl="2" w:tplc="E352625C" w:tentative="1">
      <w:start w:val="1"/>
      <w:numFmt w:val="decimal"/>
      <w:lvlText w:val="%3."/>
      <w:lvlJc w:val="left"/>
      <w:pPr>
        <w:tabs>
          <w:tab w:val="num" w:pos="2160"/>
        </w:tabs>
        <w:ind w:left="2160" w:hanging="360"/>
      </w:pPr>
    </w:lvl>
    <w:lvl w:ilvl="3" w:tplc="D9088280" w:tentative="1">
      <w:start w:val="1"/>
      <w:numFmt w:val="decimal"/>
      <w:lvlText w:val="%4."/>
      <w:lvlJc w:val="left"/>
      <w:pPr>
        <w:tabs>
          <w:tab w:val="num" w:pos="2880"/>
        </w:tabs>
        <w:ind w:left="2880" w:hanging="360"/>
      </w:pPr>
    </w:lvl>
    <w:lvl w:ilvl="4" w:tplc="0E4E435E" w:tentative="1">
      <w:start w:val="1"/>
      <w:numFmt w:val="decimal"/>
      <w:lvlText w:val="%5."/>
      <w:lvlJc w:val="left"/>
      <w:pPr>
        <w:tabs>
          <w:tab w:val="num" w:pos="3600"/>
        </w:tabs>
        <w:ind w:left="3600" w:hanging="360"/>
      </w:pPr>
    </w:lvl>
    <w:lvl w:ilvl="5" w:tplc="02165292" w:tentative="1">
      <w:start w:val="1"/>
      <w:numFmt w:val="decimal"/>
      <w:lvlText w:val="%6."/>
      <w:lvlJc w:val="left"/>
      <w:pPr>
        <w:tabs>
          <w:tab w:val="num" w:pos="4320"/>
        </w:tabs>
        <w:ind w:left="4320" w:hanging="360"/>
      </w:pPr>
    </w:lvl>
    <w:lvl w:ilvl="6" w:tplc="07803770" w:tentative="1">
      <w:start w:val="1"/>
      <w:numFmt w:val="decimal"/>
      <w:lvlText w:val="%7."/>
      <w:lvlJc w:val="left"/>
      <w:pPr>
        <w:tabs>
          <w:tab w:val="num" w:pos="5040"/>
        </w:tabs>
        <w:ind w:left="5040" w:hanging="360"/>
      </w:pPr>
    </w:lvl>
    <w:lvl w:ilvl="7" w:tplc="18D8657C" w:tentative="1">
      <w:start w:val="1"/>
      <w:numFmt w:val="decimal"/>
      <w:lvlText w:val="%8."/>
      <w:lvlJc w:val="left"/>
      <w:pPr>
        <w:tabs>
          <w:tab w:val="num" w:pos="5760"/>
        </w:tabs>
        <w:ind w:left="5760" w:hanging="360"/>
      </w:pPr>
    </w:lvl>
    <w:lvl w:ilvl="8" w:tplc="CB6EAFCC" w:tentative="1">
      <w:start w:val="1"/>
      <w:numFmt w:val="decimal"/>
      <w:lvlText w:val="%9."/>
      <w:lvlJc w:val="left"/>
      <w:pPr>
        <w:tabs>
          <w:tab w:val="num" w:pos="6480"/>
        </w:tabs>
        <w:ind w:left="6480" w:hanging="360"/>
      </w:pPr>
    </w:lvl>
  </w:abstractNum>
  <w:abstractNum w:abstractNumId="2" w15:restartNumberingAfterBreak="0">
    <w:nsid w:val="12B85164"/>
    <w:multiLevelType w:val="hybridMultilevel"/>
    <w:tmpl w:val="47D082CE"/>
    <w:lvl w:ilvl="0" w:tplc="B20A9DCE">
      <w:start w:val="1"/>
      <w:numFmt w:val="bullet"/>
      <w:lvlText w:val=""/>
      <w:lvlJc w:val="left"/>
      <w:pPr>
        <w:tabs>
          <w:tab w:val="num" w:pos="720"/>
        </w:tabs>
        <w:ind w:left="720" w:hanging="360"/>
      </w:pPr>
      <w:rPr>
        <w:rFonts w:ascii="Wingdings" w:hAnsi="Wingdings" w:hint="default"/>
      </w:rPr>
    </w:lvl>
    <w:lvl w:ilvl="1" w:tplc="5E72C81C">
      <w:start w:val="1"/>
      <w:numFmt w:val="bullet"/>
      <w:lvlText w:val=""/>
      <w:lvlJc w:val="left"/>
      <w:pPr>
        <w:tabs>
          <w:tab w:val="num" w:pos="1440"/>
        </w:tabs>
        <w:ind w:left="1440" w:hanging="360"/>
      </w:pPr>
      <w:rPr>
        <w:rFonts w:ascii="Wingdings" w:hAnsi="Wingdings" w:hint="default"/>
      </w:rPr>
    </w:lvl>
    <w:lvl w:ilvl="2" w:tplc="9640B80A" w:tentative="1">
      <w:start w:val="1"/>
      <w:numFmt w:val="bullet"/>
      <w:lvlText w:val=""/>
      <w:lvlJc w:val="left"/>
      <w:pPr>
        <w:tabs>
          <w:tab w:val="num" w:pos="2160"/>
        </w:tabs>
        <w:ind w:left="2160" w:hanging="360"/>
      </w:pPr>
      <w:rPr>
        <w:rFonts w:ascii="Wingdings" w:hAnsi="Wingdings" w:hint="default"/>
      </w:rPr>
    </w:lvl>
    <w:lvl w:ilvl="3" w:tplc="FCE6B1BC" w:tentative="1">
      <w:start w:val="1"/>
      <w:numFmt w:val="bullet"/>
      <w:lvlText w:val=""/>
      <w:lvlJc w:val="left"/>
      <w:pPr>
        <w:tabs>
          <w:tab w:val="num" w:pos="2880"/>
        </w:tabs>
        <w:ind w:left="2880" w:hanging="360"/>
      </w:pPr>
      <w:rPr>
        <w:rFonts w:ascii="Wingdings" w:hAnsi="Wingdings" w:hint="default"/>
      </w:rPr>
    </w:lvl>
    <w:lvl w:ilvl="4" w:tplc="F08AA222" w:tentative="1">
      <w:start w:val="1"/>
      <w:numFmt w:val="bullet"/>
      <w:lvlText w:val=""/>
      <w:lvlJc w:val="left"/>
      <w:pPr>
        <w:tabs>
          <w:tab w:val="num" w:pos="3600"/>
        </w:tabs>
        <w:ind w:left="3600" w:hanging="360"/>
      </w:pPr>
      <w:rPr>
        <w:rFonts w:ascii="Wingdings" w:hAnsi="Wingdings" w:hint="default"/>
      </w:rPr>
    </w:lvl>
    <w:lvl w:ilvl="5" w:tplc="677EE7E2" w:tentative="1">
      <w:start w:val="1"/>
      <w:numFmt w:val="bullet"/>
      <w:lvlText w:val=""/>
      <w:lvlJc w:val="left"/>
      <w:pPr>
        <w:tabs>
          <w:tab w:val="num" w:pos="4320"/>
        </w:tabs>
        <w:ind w:left="4320" w:hanging="360"/>
      </w:pPr>
      <w:rPr>
        <w:rFonts w:ascii="Wingdings" w:hAnsi="Wingdings" w:hint="default"/>
      </w:rPr>
    </w:lvl>
    <w:lvl w:ilvl="6" w:tplc="88164B26" w:tentative="1">
      <w:start w:val="1"/>
      <w:numFmt w:val="bullet"/>
      <w:lvlText w:val=""/>
      <w:lvlJc w:val="left"/>
      <w:pPr>
        <w:tabs>
          <w:tab w:val="num" w:pos="5040"/>
        </w:tabs>
        <w:ind w:left="5040" w:hanging="360"/>
      </w:pPr>
      <w:rPr>
        <w:rFonts w:ascii="Wingdings" w:hAnsi="Wingdings" w:hint="default"/>
      </w:rPr>
    </w:lvl>
    <w:lvl w:ilvl="7" w:tplc="4E7C4258" w:tentative="1">
      <w:start w:val="1"/>
      <w:numFmt w:val="bullet"/>
      <w:lvlText w:val=""/>
      <w:lvlJc w:val="left"/>
      <w:pPr>
        <w:tabs>
          <w:tab w:val="num" w:pos="5760"/>
        </w:tabs>
        <w:ind w:left="5760" w:hanging="360"/>
      </w:pPr>
      <w:rPr>
        <w:rFonts w:ascii="Wingdings" w:hAnsi="Wingdings" w:hint="default"/>
      </w:rPr>
    </w:lvl>
    <w:lvl w:ilvl="8" w:tplc="7AD4872C"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9D07ADF"/>
    <w:multiLevelType w:val="hybridMultilevel"/>
    <w:tmpl w:val="06FA0A74"/>
    <w:lvl w:ilvl="0" w:tplc="43240C5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9F30604"/>
    <w:multiLevelType w:val="hybridMultilevel"/>
    <w:tmpl w:val="B6EE5870"/>
    <w:lvl w:ilvl="0" w:tplc="3A00A21C">
      <w:numFmt w:val="bullet"/>
      <w:lvlText w:val="-"/>
      <w:lvlJc w:val="left"/>
      <w:pPr>
        <w:ind w:left="720" w:hanging="360"/>
      </w:pPr>
      <w:rPr>
        <w:rFonts w:ascii="Franklin Gothic Book" w:eastAsiaTheme="minorHAnsi" w:hAnsi="Franklin Gothic Book"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F2B4C4E"/>
    <w:multiLevelType w:val="hybridMultilevel"/>
    <w:tmpl w:val="FE9EB4A8"/>
    <w:lvl w:ilvl="0" w:tplc="43240C5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3304963"/>
    <w:multiLevelType w:val="hybridMultilevel"/>
    <w:tmpl w:val="3E441F28"/>
    <w:lvl w:ilvl="0" w:tplc="43240C5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E3217C9"/>
    <w:multiLevelType w:val="hybridMultilevel"/>
    <w:tmpl w:val="822C6D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59A97CB3"/>
    <w:multiLevelType w:val="hybridMultilevel"/>
    <w:tmpl w:val="695C7610"/>
    <w:lvl w:ilvl="0" w:tplc="C84CAC12">
      <w:start w:val="1"/>
      <w:numFmt w:val="bullet"/>
      <w:lvlText w:val=""/>
      <w:lvlJc w:val="left"/>
      <w:pPr>
        <w:tabs>
          <w:tab w:val="num" w:pos="720"/>
        </w:tabs>
        <w:ind w:left="720" w:hanging="360"/>
      </w:pPr>
      <w:rPr>
        <w:rFonts w:ascii="Wingdings" w:hAnsi="Wingdings" w:hint="default"/>
      </w:rPr>
    </w:lvl>
    <w:lvl w:ilvl="1" w:tplc="9920F53A">
      <w:start w:val="1"/>
      <w:numFmt w:val="bullet"/>
      <w:lvlText w:val=""/>
      <w:lvlJc w:val="left"/>
      <w:pPr>
        <w:tabs>
          <w:tab w:val="num" w:pos="1440"/>
        </w:tabs>
        <w:ind w:left="1440" w:hanging="360"/>
      </w:pPr>
      <w:rPr>
        <w:rFonts w:ascii="Wingdings" w:hAnsi="Wingdings" w:hint="default"/>
      </w:rPr>
    </w:lvl>
    <w:lvl w:ilvl="2" w:tplc="51B0443C" w:tentative="1">
      <w:start w:val="1"/>
      <w:numFmt w:val="bullet"/>
      <w:lvlText w:val=""/>
      <w:lvlJc w:val="left"/>
      <w:pPr>
        <w:tabs>
          <w:tab w:val="num" w:pos="2160"/>
        </w:tabs>
        <w:ind w:left="2160" w:hanging="360"/>
      </w:pPr>
      <w:rPr>
        <w:rFonts w:ascii="Wingdings" w:hAnsi="Wingdings" w:hint="default"/>
      </w:rPr>
    </w:lvl>
    <w:lvl w:ilvl="3" w:tplc="1FC8B8B2" w:tentative="1">
      <w:start w:val="1"/>
      <w:numFmt w:val="bullet"/>
      <w:lvlText w:val=""/>
      <w:lvlJc w:val="left"/>
      <w:pPr>
        <w:tabs>
          <w:tab w:val="num" w:pos="2880"/>
        </w:tabs>
        <w:ind w:left="2880" w:hanging="360"/>
      </w:pPr>
      <w:rPr>
        <w:rFonts w:ascii="Wingdings" w:hAnsi="Wingdings" w:hint="default"/>
      </w:rPr>
    </w:lvl>
    <w:lvl w:ilvl="4" w:tplc="3552EC7E" w:tentative="1">
      <w:start w:val="1"/>
      <w:numFmt w:val="bullet"/>
      <w:lvlText w:val=""/>
      <w:lvlJc w:val="left"/>
      <w:pPr>
        <w:tabs>
          <w:tab w:val="num" w:pos="3600"/>
        </w:tabs>
        <w:ind w:left="3600" w:hanging="360"/>
      </w:pPr>
      <w:rPr>
        <w:rFonts w:ascii="Wingdings" w:hAnsi="Wingdings" w:hint="default"/>
      </w:rPr>
    </w:lvl>
    <w:lvl w:ilvl="5" w:tplc="3904D5B2" w:tentative="1">
      <w:start w:val="1"/>
      <w:numFmt w:val="bullet"/>
      <w:lvlText w:val=""/>
      <w:lvlJc w:val="left"/>
      <w:pPr>
        <w:tabs>
          <w:tab w:val="num" w:pos="4320"/>
        </w:tabs>
        <w:ind w:left="4320" w:hanging="360"/>
      </w:pPr>
      <w:rPr>
        <w:rFonts w:ascii="Wingdings" w:hAnsi="Wingdings" w:hint="default"/>
      </w:rPr>
    </w:lvl>
    <w:lvl w:ilvl="6" w:tplc="9E12800C" w:tentative="1">
      <w:start w:val="1"/>
      <w:numFmt w:val="bullet"/>
      <w:lvlText w:val=""/>
      <w:lvlJc w:val="left"/>
      <w:pPr>
        <w:tabs>
          <w:tab w:val="num" w:pos="5040"/>
        </w:tabs>
        <w:ind w:left="5040" w:hanging="360"/>
      </w:pPr>
      <w:rPr>
        <w:rFonts w:ascii="Wingdings" w:hAnsi="Wingdings" w:hint="default"/>
      </w:rPr>
    </w:lvl>
    <w:lvl w:ilvl="7" w:tplc="B038F500" w:tentative="1">
      <w:start w:val="1"/>
      <w:numFmt w:val="bullet"/>
      <w:lvlText w:val=""/>
      <w:lvlJc w:val="left"/>
      <w:pPr>
        <w:tabs>
          <w:tab w:val="num" w:pos="5760"/>
        </w:tabs>
        <w:ind w:left="5760" w:hanging="360"/>
      </w:pPr>
      <w:rPr>
        <w:rFonts w:ascii="Wingdings" w:hAnsi="Wingdings" w:hint="default"/>
      </w:rPr>
    </w:lvl>
    <w:lvl w:ilvl="8" w:tplc="B874EB32"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95C4D5C"/>
    <w:multiLevelType w:val="hybridMultilevel"/>
    <w:tmpl w:val="144863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6DB91747"/>
    <w:multiLevelType w:val="multilevel"/>
    <w:tmpl w:val="27F2CB06"/>
    <w:lvl w:ilvl="0">
      <w:start w:val="1"/>
      <w:numFmt w:val="decimal"/>
      <w:pStyle w:val="Titre1"/>
      <w:lvlText w:val="%1."/>
      <w:lvlJc w:val="left"/>
      <w:pPr>
        <w:ind w:left="1080" w:hanging="360"/>
      </w:pPr>
    </w:lvl>
    <w:lvl w:ilvl="1">
      <w:start w:val="1"/>
      <w:numFmt w:val="decimal"/>
      <w:isLgl/>
      <w:lvlText w:val="%1.%2."/>
      <w:lvlJc w:val="left"/>
      <w:pPr>
        <w:ind w:left="1212"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1" w15:restartNumberingAfterBreak="0">
    <w:nsid w:val="6EE06286"/>
    <w:multiLevelType w:val="hybridMultilevel"/>
    <w:tmpl w:val="75C6B700"/>
    <w:lvl w:ilvl="0" w:tplc="141AAD98">
      <w:start w:val="1"/>
      <w:numFmt w:val="lowerLetter"/>
      <w:pStyle w:val="Titre3"/>
      <w:lvlText w:val="%1)"/>
      <w:lvlJc w:val="left"/>
      <w:rPr>
        <w:rFonts w:ascii="Arial" w:hAnsi="Arial" w:cs="Arial" w:hint="default"/>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77CB6EEC"/>
    <w:multiLevelType w:val="hybridMultilevel"/>
    <w:tmpl w:val="568CCA8A"/>
    <w:lvl w:ilvl="0" w:tplc="94249830">
      <w:start w:val="1"/>
      <w:numFmt w:val="bullet"/>
      <w:lvlText w:val=""/>
      <w:lvlJc w:val="left"/>
      <w:pPr>
        <w:tabs>
          <w:tab w:val="num" w:pos="720"/>
        </w:tabs>
        <w:ind w:left="720" w:hanging="360"/>
      </w:pPr>
      <w:rPr>
        <w:rFonts w:ascii="Wingdings" w:hAnsi="Wingdings" w:hint="default"/>
      </w:rPr>
    </w:lvl>
    <w:lvl w:ilvl="1" w:tplc="059459A8">
      <w:start w:val="1"/>
      <w:numFmt w:val="bullet"/>
      <w:lvlText w:val=""/>
      <w:lvlJc w:val="left"/>
      <w:pPr>
        <w:tabs>
          <w:tab w:val="num" w:pos="1440"/>
        </w:tabs>
        <w:ind w:left="1440" w:hanging="360"/>
      </w:pPr>
      <w:rPr>
        <w:rFonts w:ascii="Wingdings" w:hAnsi="Wingdings" w:hint="default"/>
      </w:rPr>
    </w:lvl>
    <w:lvl w:ilvl="2" w:tplc="FFE24046" w:tentative="1">
      <w:start w:val="1"/>
      <w:numFmt w:val="bullet"/>
      <w:lvlText w:val=""/>
      <w:lvlJc w:val="left"/>
      <w:pPr>
        <w:tabs>
          <w:tab w:val="num" w:pos="2160"/>
        </w:tabs>
        <w:ind w:left="2160" w:hanging="360"/>
      </w:pPr>
      <w:rPr>
        <w:rFonts w:ascii="Wingdings" w:hAnsi="Wingdings" w:hint="default"/>
      </w:rPr>
    </w:lvl>
    <w:lvl w:ilvl="3" w:tplc="4FD63A06" w:tentative="1">
      <w:start w:val="1"/>
      <w:numFmt w:val="bullet"/>
      <w:lvlText w:val=""/>
      <w:lvlJc w:val="left"/>
      <w:pPr>
        <w:tabs>
          <w:tab w:val="num" w:pos="2880"/>
        </w:tabs>
        <w:ind w:left="2880" w:hanging="360"/>
      </w:pPr>
      <w:rPr>
        <w:rFonts w:ascii="Wingdings" w:hAnsi="Wingdings" w:hint="default"/>
      </w:rPr>
    </w:lvl>
    <w:lvl w:ilvl="4" w:tplc="5900E386" w:tentative="1">
      <w:start w:val="1"/>
      <w:numFmt w:val="bullet"/>
      <w:lvlText w:val=""/>
      <w:lvlJc w:val="left"/>
      <w:pPr>
        <w:tabs>
          <w:tab w:val="num" w:pos="3600"/>
        </w:tabs>
        <w:ind w:left="3600" w:hanging="360"/>
      </w:pPr>
      <w:rPr>
        <w:rFonts w:ascii="Wingdings" w:hAnsi="Wingdings" w:hint="default"/>
      </w:rPr>
    </w:lvl>
    <w:lvl w:ilvl="5" w:tplc="3EEE81FE" w:tentative="1">
      <w:start w:val="1"/>
      <w:numFmt w:val="bullet"/>
      <w:lvlText w:val=""/>
      <w:lvlJc w:val="left"/>
      <w:pPr>
        <w:tabs>
          <w:tab w:val="num" w:pos="4320"/>
        </w:tabs>
        <w:ind w:left="4320" w:hanging="360"/>
      </w:pPr>
      <w:rPr>
        <w:rFonts w:ascii="Wingdings" w:hAnsi="Wingdings" w:hint="default"/>
      </w:rPr>
    </w:lvl>
    <w:lvl w:ilvl="6" w:tplc="5EFC838E" w:tentative="1">
      <w:start w:val="1"/>
      <w:numFmt w:val="bullet"/>
      <w:lvlText w:val=""/>
      <w:lvlJc w:val="left"/>
      <w:pPr>
        <w:tabs>
          <w:tab w:val="num" w:pos="5040"/>
        </w:tabs>
        <w:ind w:left="5040" w:hanging="360"/>
      </w:pPr>
      <w:rPr>
        <w:rFonts w:ascii="Wingdings" w:hAnsi="Wingdings" w:hint="default"/>
      </w:rPr>
    </w:lvl>
    <w:lvl w:ilvl="7" w:tplc="464098EC" w:tentative="1">
      <w:start w:val="1"/>
      <w:numFmt w:val="bullet"/>
      <w:lvlText w:val=""/>
      <w:lvlJc w:val="left"/>
      <w:pPr>
        <w:tabs>
          <w:tab w:val="num" w:pos="5760"/>
        </w:tabs>
        <w:ind w:left="5760" w:hanging="360"/>
      </w:pPr>
      <w:rPr>
        <w:rFonts w:ascii="Wingdings" w:hAnsi="Wingdings" w:hint="default"/>
      </w:rPr>
    </w:lvl>
    <w:lvl w:ilvl="8" w:tplc="257C7D5E" w:tentative="1">
      <w:start w:val="1"/>
      <w:numFmt w:val="bullet"/>
      <w:lvlText w:val=""/>
      <w:lvlJc w:val="left"/>
      <w:pPr>
        <w:tabs>
          <w:tab w:val="num" w:pos="6480"/>
        </w:tabs>
        <w:ind w:left="6480" w:hanging="360"/>
      </w:pPr>
      <w:rPr>
        <w:rFonts w:ascii="Wingdings" w:hAnsi="Wingdings" w:hint="default"/>
      </w:rPr>
    </w:lvl>
  </w:abstractNum>
  <w:num w:numId="1" w16cid:durableId="488448963">
    <w:abstractNumId w:val="11"/>
  </w:num>
  <w:num w:numId="2" w16cid:durableId="1313364510">
    <w:abstractNumId w:val="10"/>
  </w:num>
  <w:num w:numId="3" w16cid:durableId="811406002">
    <w:abstractNumId w:val="12"/>
  </w:num>
  <w:num w:numId="4" w16cid:durableId="1632205401">
    <w:abstractNumId w:val="3"/>
  </w:num>
  <w:num w:numId="5" w16cid:durableId="449515643">
    <w:abstractNumId w:val="8"/>
  </w:num>
  <w:num w:numId="6" w16cid:durableId="918902951">
    <w:abstractNumId w:val="2"/>
  </w:num>
  <w:num w:numId="7" w16cid:durableId="978343173">
    <w:abstractNumId w:val="6"/>
  </w:num>
  <w:num w:numId="8" w16cid:durableId="214114718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2119507">
    <w:abstractNumId w:val="4"/>
  </w:num>
  <w:num w:numId="10" w16cid:durableId="439885650">
    <w:abstractNumId w:val="5"/>
  </w:num>
  <w:num w:numId="11" w16cid:durableId="654837989">
    <w:abstractNumId w:val="10"/>
  </w:num>
  <w:num w:numId="12" w16cid:durableId="735053407">
    <w:abstractNumId w:val="1"/>
  </w:num>
  <w:num w:numId="13" w16cid:durableId="209185485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73647563">
    <w:abstractNumId w:val="0"/>
  </w:num>
  <w:num w:numId="15" w16cid:durableId="594637199">
    <w:abstractNumId w:val="7"/>
  </w:num>
  <w:num w:numId="16" w16cid:durableId="4187143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89893307">
    <w:abstractNumId w:val="10"/>
  </w:num>
  <w:num w:numId="18" w16cid:durableId="1012147778">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9"/>
  <w:hyphenationZone w:val="425"/>
  <w:evenAndOddHeaders/>
  <w:noPunctuationKerning/>
  <w:characterSpacingControl w:val="doNotCompress"/>
  <w:hdrShapeDefaults>
    <o:shapedefaults v:ext="edit" spidmax="2050" fill="f" fillcolor="white">
      <v:fill color="white" on="f"/>
      <v:textbox style="mso-rotate-with-shape: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502A"/>
    <w:rsid w:val="00004647"/>
    <w:rsid w:val="00005734"/>
    <w:rsid w:val="000071F9"/>
    <w:rsid w:val="00014FF6"/>
    <w:rsid w:val="00017F00"/>
    <w:rsid w:val="000214AF"/>
    <w:rsid w:val="000232EF"/>
    <w:rsid w:val="000246A8"/>
    <w:rsid w:val="000258A2"/>
    <w:rsid w:val="00036628"/>
    <w:rsid w:val="00053578"/>
    <w:rsid w:val="00060FA5"/>
    <w:rsid w:val="00064DF6"/>
    <w:rsid w:val="00071A72"/>
    <w:rsid w:val="00077053"/>
    <w:rsid w:val="00082A98"/>
    <w:rsid w:val="0008692A"/>
    <w:rsid w:val="0009061E"/>
    <w:rsid w:val="00092DDD"/>
    <w:rsid w:val="000964A4"/>
    <w:rsid w:val="000A2A9B"/>
    <w:rsid w:val="000A327D"/>
    <w:rsid w:val="000A4A1A"/>
    <w:rsid w:val="000B0611"/>
    <w:rsid w:val="000B1FD3"/>
    <w:rsid w:val="000C6B12"/>
    <w:rsid w:val="000C78E0"/>
    <w:rsid w:val="000C7A0B"/>
    <w:rsid w:val="000E7EDB"/>
    <w:rsid w:val="00103005"/>
    <w:rsid w:val="001041EA"/>
    <w:rsid w:val="001118F6"/>
    <w:rsid w:val="0011373F"/>
    <w:rsid w:val="001149ED"/>
    <w:rsid w:val="00114D4A"/>
    <w:rsid w:val="00115D14"/>
    <w:rsid w:val="0012016C"/>
    <w:rsid w:val="0012121A"/>
    <w:rsid w:val="00123633"/>
    <w:rsid w:val="00124AE0"/>
    <w:rsid w:val="00124E76"/>
    <w:rsid w:val="00132197"/>
    <w:rsid w:val="0013499F"/>
    <w:rsid w:val="00137B53"/>
    <w:rsid w:val="0014213A"/>
    <w:rsid w:val="001600F4"/>
    <w:rsid w:val="001627D5"/>
    <w:rsid w:val="00165517"/>
    <w:rsid w:val="00167E8F"/>
    <w:rsid w:val="001731AE"/>
    <w:rsid w:val="00181A7B"/>
    <w:rsid w:val="00190657"/>
    <w:rsid w:val="00193567"/>
    <w:rsid w:val="001A502A"/>
    <w:rsid w:val="001A5D7C"/>
    <w:rsid w:val="001A61AF"/>
    <w:rsid w:val="001B4EBA"/>
    <w:rsid w:val="001B52B8"/>
    <w:rsid w:val="001B53F2"/>
    <w:rsid w:val="001C5B0E"/>
    <w:rsid w:val="001D0FB4"/>
    <w:rsid w:val="001D350A"/>
    <w:rsid w:val="001D733B"/>
    <w:rsid w:val="001E453C"/>
    <w:rsid w:val="001E46C8"/>
    <w:rsid w:val="001E6173"/>
    <w:rsid w:val="001E62A8"/>
    <w:rsid w:val="001E6866"/>
    <w:rsid w:val="001F09BC"/>
    <w:rsid w:val="00202226"/>
    <w:rsid w:val="002059D2"/>
    <w:rsid w:val="00205CC8"/>
    <w:rsid w:val="00211EFD"/>
    <w:rsid w:val="00214258"/>
    <w:rsid w:val="00220AE6"/>
    <w:rsid w:val="0022124E"/>
    <w:rsid w:val="00225DD9"/>
    <w:rsid w:val="00233AA4"/>
    <w:rsid w:val="00233DEC"/>
    <w:rsid w:val="002342D4"/>
    <w:rsid w:val="00243239"/>
    <w:rsid w:val="00254B86"/>
    <w:rsid w:val="0026254B"/>
    <w:rsid w:val="00267172"/>
    <w:rsid w:val="00272433"/>
    <w:rsid w:val="00276718"/>
    <w:rsid w:val="00282D76"/>
    <w:rsid w:val="00284D54"/>
    <w:rsid w:val="00294AF8"/>
    <w:rsid w:val="00297A8E"/>
    <w:rsid w:val="002A05FC"/>
    <w:rsid w:val="002A0807"/>
    <w:rsid w:val="002A1BD8"/>
    <w:rsid w:val="002A30FD"/>
    <w:rsid w:val="002A4296"/>
    <w:rsid w:val="002B6C7D"/>
    <w:rsid w:val="002B74DD"/>
    <w:rsid w:val="002C13E1"/>
    <w:rsid w:val="002C2BD8"/>
    <w:rsid w:val="002C4063"/>
    <w:rsid w:val="002C713D"/>
    <w:rsid w:val="002D0FD0"/>
    <w:rsid w:val="002D1A71"/>
    <w:rsid w:val="002D2517"/>
    <w:rsid w:val="002D3BD6"/>
    <w:rsid w:val="002E112D"/>
    <w:rsid w:val="002F0962"/>
    <w:rsid w:val="002F7FE5"/>
    <w:rsid w:val="00305F55"/>
    <w:rsid w:val="00306839"/>
    <w:rsid w:val="00306FEC"/>
    <w:rsid w:val="00310A2D"/>
    <w:rsid w:val="00314236"/>
    <w:rsid w:val="00320B7D"/>
    <w:rsid w:val="00320CAD"/>
    <w:rsid w:val="0032698E"/>
    <w:rsid w:val="00337C89"/>
    <w:rsid w:val="0034092F"/>
    <w:rsid w:val="00344831"/>
    <w:rsid w:val="003466AE"/>
    <w:rsid w:val="0034738B"/>
    <w:rsid w:val="00350030"/>
    <w:rsid w:val="00351F0E"/>
    <w:rsid w:val="00352428"/>
    <w:rsid w:val="00357B02"/>
    <w:rsid w:val="003642A1"/>
    <w:rsid w:val="00366049"/>
    <w:rsid w:val="0036629A"/>
    <w:rsid w:val="00374DCF"/>
    <w:rsid w:val="00374FB4"/>
    <w:rsid w:val="00376EEB"/>
    <w:rsid w:val="003771F6"/>
    <w:rsid w:val="003812EB"/>
    <w:rsid w:val="003871E4"/>
    <w:rsid w:val="0039491F"/>
    <w:rsid w:val="003963C3"/>
    <w:rsid w:val="003A0669"/>
    <w:rsid w:val="003A108F"/>
    <w:rsid w:val="003A40E7"/>
    <w:rsid w:val="003A5128"/>
    <w:rsid w:val="003A7F85"/>
    <w:rsid w:val="003B2FD9"/>
    <w:rsid w:val="003C0D36"/>
    <w:rsid w:val="003C238E"/>
    <w:rsid w:val="003C4EA0"/>
    <w:rsid w:val="003D444E"/>
    <w:rsid w:val="003E417D"/>
    <w:rsid w:val="003F2830"/>
    <w:rsid w:val="003F327C"/>
    <w:rsid w:val="003F4A94"/>
    <w:rsid w:val="003F580A"/>
    <w:rsid w:val="003F6675"/>
    <w:rsid w:val="00400B47"/>
    <w:rsid w:val="00404B9D"/>
    <w:rsid w:val="0040596A"/>
    <w:rsid w:val="004226A0"/>
    <w:rsid w:val="004248F3"/>
    <w:rsid w:val="004305F9"/>
    <w:rsid w:val="00440ABF"/>
    <w:rsid w:val="0044524E"/>
    <w:rsid w:val="00447304"/>
    <w:rsid w:val="0045283F"/>
    <w:rsid w:val="00460EB3"/>
    <w:rsid w:val="0046203E"/>
    <w:rsid w:val="0046358F"/>
    <w:rsid w:val="0047704C"/>
    <w:rsid w:val="004773FD"/>
    <w:rsid w:val="00492E22"/>
    <w:rsid w:val="004A0908"/>
    <w:rsid w:val="004A3B64"/>
    <w:rsid w:val="004A47E7"/>
    <w:rsid w:val="004A77BF"/>
    <w:rsid w:val="004A7BEF"/>
    <w:rsid w:val="004B1AD1"/>
    <w:rsid w:val="004B1D17"/>
    <w:rsid w:val="004B4B30"/>
    <w:rsid w:val="004B5787"/>
    <w:rsid w:val="004D0519"/>
    <w:rsid w:val="004D12CE"/>
    <w:rsid w:val="004D16D5"/>
    <w:rsid w:val="004D56CF"/>
    <w:rsid w:val="004D6119"/>
    <w:rsid w:val="004D67F0"/>
    <w:rsid w:val="004E75A9"/>
    <w:rsid w:val="004F1E1A"/>
    <w:rsid w:val="004F1F94"/>
    <w:rsid w:val="004F392D"/>
    <w:rsid w:val="004F4474"/>
    <w:rsid w:val="00507B92"/>
    <w:rsid w:val="00510686"/>
    <w:rsid w:val="00511F54"/>
    <w:rsid w:val="0051202E"/>
    <w:rsid w:val="005122B5"/>
    <w:rsid w:val="00515793"/>
    <w:rsid w:val="00515D2A"/>
    <w:rsid w:val="00525E24"/>
    <w:rsid w:val="00526323"/>
    <w:rsid w:val="0053075B"/>
    <w:rsid w:val="00534BFD"/>
    <w:rsid w:val="00546C27"/>
    <w:rsid w:val="00561A8C"/>
    <w:rsid w:val="005632A9"/>
    <w:rsid w:val="005657B1"/>
    <w:rsid w:val="005660FF"/>
    <w:rsid w:val="00566F31"/>
    <w:rsid w:val="005728CB"/>
    <w:rsid w:val="00580094"/>
    <w:rsid w:val="0058434B"/>
    <w:rsid w:val="005845CE"/>
    <w:rsid w:val="00591FBD"/>
    <w:rsid w:val="00594BDE"/>
    <w:rsid w:val="00597168"/>
    <w:rsid w:val="005A44EC"/>
    <w:rsid w:val="005A7653"/>
    <w:rsid w:val="005B2645"/>
    <w:rsid w:val="005B5B67"/>
    <w:rsid w:val="005C0C1E"/>
    <w:rsid w:val="005C440C"/>
    <w:rsid w:val="005C4694"/>
    <w:rsid w:val="005C4FE1"/>
    <w:rsid w:val="005C59A9"/>
    <w:rsid w:val="005D250B"/>
    <w:rsid w:val="005D5D18"/>
    <w:rsid w:val="005E49DF"/>
    <w:rsid w:val="005F7853"/>
    <w:rsid w:val="00601C08"/>
    <w:rsid w:val="006067AA"/>
    <w:rsid w:val="00610626"/>
    <w:rsid w:val="00614E15"/>
    <w:rsid w:val="0062463E"/>
    <w:rsid w:val="0062475B"/>
    <w:rsid w:val="00627A5D"/>
    <w:rsid w:val="00630DC9"/>
    <w:rsid w:val="00633A50"/>
    <w:rsid w:val="00633A7F"/>
    <w:rsid w:val="006360C5"/>
    <w:rsid w:val="006373FF"/>
    <w:rsid w:val="006419C9"/>
    <w:rsid w:val="00644BCF"/>
    <w:rsid w:val="006519A4"/>
    <w:rsid w:val="00653D38"/>
    <w:rsid w:val="00656CC7"/>
    <w:rsid w:val="00671A37"/>
    <w:rsid w:val="00684FC5"/>
    <w:rsid w:val="00686747"/>
    <w:rsid w:val="006A1CE4"/>
    <w:rsid w:val="006A7303"/>
    <w:rsid w:val="006B05A6"/>
    <w:rsid w:val="006B0730"/>
    <w:rsid w:val="006B2630"/>
    <w:rsid w:val="006B6664"/>
    <w:rsid w:val="006C6418"/>
    <w:rsid w:val="006D1366"/>
    <w:rsid w:val="006D45C7"/>
    <w:rsid w:val="006E5DD2"/>
    <w:rsid w:val="006E6BC2"/>
    <w:rsid w:val="006F029B"/>
    <w:rsid w:val="006F391F"/>
    <w:rsid w:val="006F44D8"/>
    <w:rsid w:val="006F4536"/>
    <w:rsid w:val="00700AE6"/>
    <w:rsid w:val="007025C8"/>
    <w:rsid w:val="0070283C"/>
    <w:rsid w:val="00703ED1"/>
    <w:rsid w:val="0071152C"/>
    <w:rsid w:val="00713EA0"/>
    <w:rsid w:val="007218A0"/>
    <w:rsid w:val="00721959"/>
    <w:rsid w:val="00730C4A"/>
    <w:rsid w:val="00733300"/>
    <w:rsid w:val="00733C28"/>
    <w:rsid w:val="0073510B"/>
    <w:rsid w:val="00737F1B"/>
    <w:rsid w:val="00740202"/>
    <w:rsid w:val="007423FF"/>
    <w:rsid w:val="00742E77"/>
    <w:rsid w:val="00743295"/>
    <w:rsid w:val="00744246"/>
    <w:rsid w:val="007449C7"/>
    <w:rsid w:val="0074572D"/>
    <w:rsid w:val="00754F41"/>
    <w:rsid w:val="00756F99"/>
    <w:rsid w:val="0076427E"/>
    <w:rsid w:val="007672B3"/>
    <w:rsid w:val="00772FE2"/>
    <w:rsid w:val="00780850"/>
    <w:rsid w:val="00781854"/>
    <w:rsid w:val="00786133"/>
    <w:rsid w:val="00786F51"/>
    <w:rsid w:val="007870CE"/>
    <w:rsid w:val="00792E54"/>
    <w:rsid w:val="00796DA5"/>
    <w:rsid w:val="00797DC1"/>
    <w:rsid w:val="007A4D31"/>
    <w:rsid w:val="007B017F"/>
    <w:rsid w:val="007B0BF8"/>
    <w:rsid w:val="007B68D5"/>
    <w:rsid w:val="007C0EAF"/>
    <w:rsid w:val="007C14D0"/>
    <w:rsid w:val="007C5EBD"/>
    <w:rsid w:val="007C7DD1"/>
    <w:rsid w:val="007C7F54"/>
    <w:rsid w:val="007D5495"/>
    <w:rsid w:val="007E0346"/>
    <w:rsid w:val="007E20CF"/>
    <w:rsid w:val="007F4030"/>
    <w:rsid w:val="007F659A"/>
    <w:rsid w:val="00804D47"/>
    <w:rsid w:val="00804F26"/>
    <w:rsid w:val="00807048"/>
    <w:rsid w:val="00810734"/>
    <w:rsid w:val="008225DA"/>
    <w:rsid w:val="0082594F"/>
    <w:rsid w:val="00831BC4"/>
    <w:rsid w:val="00836DEB"/>
    <w:rsid w:val="00843967"/>
    <w:rsid w:val="00843CD9"/>
    <w:rsid w:val="0085042A"/>
    <w:rsid w:val="008515F7"/>
    <w:rsid w:val="0085648C"/>
    <w:rsid w:val="0086346B"/>
    <w:rsid w:val="00871513"/>
    <w:rsid w:val="008742EA"/>
    <w:rsid w:val="008768B6"/>
    <w:rsid w:val="008813DB"/>
    <w:rsid w:val="00883DAC"/>
    <w:rsid w:val="00897C10"/>
    <w:rsid w:val="008A246A"/>
    <w:rsid w:val="008A3C6D"/>
    <w:rsid w:val="008A5863"/>
    <w:rsid w:val="008B0392"/>
    <w:rsid w:val="008B09E1"/>
    <w:rsid w:val="008B2551"/>
    <w:rsid w:val="008B4FCD"/>
    <w:rsid w:val="008C35ED"/>
    <w:rsid w:val="008C4EA0"/>
    <w:rsid w:val="008D3E04"/>
    <w:rsid w:val="008D692E"/>
    <w:rsid w:val="008E1C39"/>
    <w:rsid w:val="008E2005"/>
    <w:rsid w:val="008E44E9"/>
    <w:rsid w:val="008E5A72"/>
    <w:rsid w:val="0090302F"/>
    <w:rsid w:val="00903065"/>
    <w:rsid w:val="00904572"/>
    <w:rsid w:val="00912345"/>
    <w:rsid w:val="00924A67"/>
    <w:rsid w:val="00927D10"/>
    <w:rsid w:val="00927EB8"/>
    <w:rsid w:val="00942154"/>
    <w:rsid w:val="0094283A"/>
    <w:rsid w:val="00943FED"/>
    <w:rsid w:val="00952684"/>
    <w:rsid w:val="00954D27"/>
    <w:rsid w:val="009625BD"/>
    <w:rsid w:val="00966EDE"/>
    <w:rsid w:val="009670D9"/>
    <w:rsid w:val="00973810"/>
    <w:rsid w:val="00974300"/>
    <w:rsid w:val="00981525"/>
    <w:rsid w:val="009841BB"/>
    <w:rsid w:val="00986516"/>
    <w:rsid w:val="00990333"/>
    <w:rsid w:val="009A1DAF"/>
    <w:rsid w:val="009B07D3"/>
    <w:rsid w:val="009B1BD1"/>
    <w:rsid w:val="009B4982"/>
    <w:rsid w:val="009B61ED"/>
    <w:rsid w:val="009C3895"/>
    <w:rsid w:val="009C6196"/>
    <w:rsid w:val="009C7C17"/>
    <w:rsid w:val="009D43B2"/>
    <w:rsid w:val="009E25FA"/>
    <w:rsid w:val="009E27AC"/>
    <w:rsid w:val="009F3B69"/>
    <w:rsid w:val="009F43AB"/>
    <w:rsid w:val="009F7089"/>
    <w:rsid w:val="00A0689D"/>
    <w:rsid w:val="00A1053A"/>
    <w:rsid w:val="00A10752"/>
    <w:rsid w:val="00A10B2B"/>
    <w:rsid w:val="00A11047"/>
    <w:rsid w:val="00A167C5"/>
    <w:rsid w:val="00A17149"/>
    <w:rsid w:val="00A226DE"/>
    <w:rsid w:val="00A2737E"/>
    <w:rsid w:val="00A32676"/>
    <w:rsid w:val="00A36904"/>
    <w:rsid w:val="00A3725B"/>
    <w:rsid w:val="00A4269B"/>
    <w:rsid w:val="00A43BF0"/>
    <w:rsid w:val="00A440C7"/>
    <w:rsid w:val="00A459B2"/>
    <w:rsid w:val="00A55016"/>
    <w:rsid w:val="00A559B3"/>
    <w:rsid w:val="00A5648E"/>
    <w:rsid w:val="00A6414A"/>
    <w:rsid w:val="00A6591A"/>
    <w:rsid w:val="00A8279E"/>
    <w:rsid w:val="00A82BC9"/>
    <w:rsid w:val="00A85A6A"/>
    <w:rsid w:val="00A86E27"/>
    <w:rsid w:val="00AA12B9"/>
    <w:rsid w:val="00AA4F3A"/>
    <w:rsid w:val="00AA6D90"/>
    <w:rsid w:val="00AB48AB"/>
    <w:rsid w:val="00AB4C1D"/>
    <w:rsid w:val="00AB6713"/>
    <w:rsid w:val="00AB6AD9"/>
    <w:rsid w:val="00AB791E"/>
    <w:rsid w:val="00AC0EF6"/>
    <w:rsid w:val="00AD196F"/>
    <w:rsid w:val="00AD3D18"/>
    <w:rsid w:val="00AE5B9A"/>
    <w:rsid w:val="00AF1EEE"/>
    <w:rsid w:val="00AF1F88"/>
    <w:rsid w:val="00AF2E07"/>
    <w:rsid w:val="00AF663D"/>
    <w:rsid w:val="00B006D6"/>
    <w:rsid w:val="00B00D58"/>
    <w:rsid w:val="00B06A4C"/>
    <w:rsid w:val="00B1015F"/>
    <w:rsid w:val="00B1180D"/>
    <w:rsid w:val="00B13B02"/>
    <w:rsid w:val="00B15776"/>
    <w:rsid w:val="00B30A17"/>
    <w:rsid w:val="00B44D70"/>
    <w:rsid w:val="00B50207"/>
    <w:rsid w:val="00B512EB"/>
    <w:rsid w:val="00B543A9"/>
    <w:rsid w:val="00B65223"/>
    <w:rsid w:val="00B65778"/>
    <w:rsid w:val="00B75359"/>
    <w:rsid w:val="00B76424"/>
    <w:rsid w:val="00B7670D"/>
    <w:rsid w:val="00B87F12"/>
    <w:rsid w:val="00BA3695"/>
    <w:rsid w:val="00BA5D16"/>
    <w:rsid w:val="00BA79CD"/>
    <w:rsid w:val="00BB44B1"/>
    <w:rsid w:val="00BB5253"/>
    <w:rsid w:val="00BB684F"/>
    <w:rsid w:val="00BC2438"/>
    <w:rsid w:val="00BC700F"/>
    <w:rsid w:val="00BD555A"/>
    <w:rsid w:val="00BD72C0"/>
    <w:rsid w:val="00BE12DF"/>
    <w:rsid w:val="00BF0F13"/>
    <w:rsid w:val="00BF370C"/>
    <w:rsid w:val="00BF6DBB"/>
    <w:rsid w:val="00C03540"/>
    <w:rsid w:val="00C066A7"/>
    <w:rsid w:val="00C1637F"/>
    <w:rsid w:val="00C2384B"/>
    <w:rsid w:val="00C27867"/>
    <w:rsid w:val="00C341FF"/>
    <w:rsid w:val="00C350C2"/>
    <w:rsid w:val="00C35A77"/>
    <w:rsid w:val="00C46934"/>
    <w:rsid w:val="00C54371"/>
    <w:rsid w:val="00C559AA"/>
    <w:rsid w:val="00C56444"/>
    <w:rsid w:val="00C600A6"/>
    <w:rsid w:val="00C61AF8"/>
    <w:rsid w:val="00C71672"/>
    <w:rsid w:val="00C76022"/>
    <w:rsid w:val="00C77C6E"/>
    <w:rsid w:val="00C8242E"/>
    <w:rsid w:val="00C84664"/>
    <w:rsid w:val="00C84CA2"/>
    <w:rsid w:val="00C8665E"/>
    <w:rsid w:val="00C91865"/>
    <w:rsid w:val="00CA25F9"/>
    <w:rsid w:val="00CC0B56"/>
    <w:rsid w:val="00CD338C"/>
    <w:rsid w:val="00CD4E33"/>
    <w:rsid w:val="00CD64F6"/>
    <w:rsid w:val="00CE0E82"/>
    <w:rsid w:val="00CE502C"/>
    <w:rsid w:val="00CE6FBE"/>
    <w:rsid w:val="00CE6FEA"/>
    <w:rsid w:val="00CF2F7E"/>
    <w:rsid w:val="00D070EE"/>
    <w:rsid w:val="00D070F0"/>
    <w:rsid w:val="00D073DA"/>
    <w:rsid w:val="00D11E5D"/>
    <w:rsid w:val="00D14070"/>
    <w:rsid w:val="00D24062"/>
    <w:rsid w:val="00D3070C"/>
    <w:rsid w:val="00D34E1A"/>
    <w:rsid w:val="00D356BC"/>
    <w:rsid w:val="00D361E5"/>
    <w:rsid w:val="00D36E82"/>
    <w:rsid w:val="00D44F64"/>
    <w:rsid w:val="00D4639A"/>
    <w:rsid w:val="00D51D13"/>
    <w:rsid w:val="00D542DF"/>
    <w:rsid w:val="00D572E2"/>
    <w:rsid w:val="00D65E24"/>
    <w:rsid w:val="00D72888"/>
    <w:rsid w:val="00D74CA8"/>
    <w:rsid w:val="00D75B84"/>
    <w:rsid w:val="00D75BCE"/>
    <w:rsid w:val="00D810D1"/>
    <w:rsid w:val="00D81399"/>
    <w:rsid w:val="00D82517"/>
    <w:rsid w:val="00D84B30"/>
    <w:rsid w:val="00D926BF"/>
    <w:rsid w:val="00DA2AB8"/>
    <w:rsid w:val="00DB1897"/>
    <w:rsid w:val="00DB298A"/>
    <w:rsid w:val="00DB4720"/>
    <w:rsid w:val="00DB4A93"/>
    <w:rsid w:val="00DB55EF"/>
    <w:rsid w:val="00DC29D0"/>
    <w:rsid w:val="00DD1EB2"/>
    <w:rsid w:val="00DD3062"/>
    <w:rsid w:val="00DD48C6"/>
    <w:rsid w:val="00DF63C3"/>
    <w:rsid w:val="00E012D1"/>
    <w:rsid w:val="00E01A33"/>
    <w:rsid w:val="00E03EA5"/>
    <w:rsid w:val="00E04B11"/>
    <w:rsid w:val="00E10421"/>
    <w:rsid w:val="00E10A5D"/>
    <w:rsid w:val="00E164CD"/>
    <w:rsid w:val="00E16584"/>
    <w:rsid w:val="00E17FE8"/>
    <w:rsid w:val="00E24051"/>
    <w:rsid w:val="00E30895"/>
    <w:rsid w:val="00E311FF"/>
    <w:rsid w:val="00E40453"/>
    <w:rsid w:val="00E458C8"/>
    <w:rsid w:val="00E462D6"/>
    <w:rsid w:val="00E47504"/>
    <w:rsid w:val="00E5224A"/>
    <w:rsid w:val="00E54D82"/>
    <w:rsid w:val="00E77771"/>
    <w:rsid w:val="00E80A05"/>
    <w:rsid w:val="00E83F1E"/>
    <w:rsid w:val="00E8428D"/>
    <w:rsid w:val="00E84C05"/>
    <w:rsid w:val="00E851DB"/>
    <w:rsid w:val="00EA11C9"/>
    <w:rsid w:val="00EA58AA"/>
    <w:rsid w:val="00EB0095"/>
    <w:rsid w:val="00EC5BF3"/>
    <w:rsid w:val="00ED7CDB"/>
    <w:rsid w:val="00EE0B0C"/>
    <w:rsid w:val="00EE3D2A"/>
    <w:rsid w:val="00F001F9"/>
    <w:rsid w:val="00F01C79"/>
    <w:rsid w:val="00F0664C"/>
    <w:rsid w:val="00F114A5"/>
    <w:rsid w:val="00F179A0"/>
    <w:rsid w:val="00F25B1F"/>
    <w:rsid w:val="00F27CEB"/>
    <w:rsid w:val="00F445FF"/>
    <w:rsid w:val="00F457EB"/>
    <w:rsid w:val="00F5120F"/>
    <w:rsid w:val="00F53245"/>
    <w:rsid w:val="00F552E0"/>
    <w:rsid w:val="00F55EDF"/>
    <w:rsid w:val="00F56196"/>
    <w:rsid w:val="00F57FC0"/>
    <w:rsid w:val="00F60B81"/>
    <w:rsid w:val="00F74C71"/>
    <w:rsid w:val="00FA19C6"/>
    <w:rsid w:val="00FA3FC6"/>
    <w:rsid w:val="00FB24A7"/>
    <w:rsid w:val="00FB2819"/>
    <w:rsid w:val="00FB28EB"/>
    <w:rsid w:val="00FB7674"/>
    <w:rsid w:val="00FC18A5"/>
    <w:rsid w:val="00FC1AE3"/>
    <w:rsid w:val="00FC5D24"/>
    <w:rsid w:val="00FC7522"/>
    <w:rsid w:val="00FC7F71"/>
    <w:rsid w:val="00FD20FC"/>
    <w:rsid w:val="00FD41EA"/>
    <w:rsid w:val="00FD684D"/>
    <w:rsid w:val="00FD7072"/>
    <w:rsid w:val="00FD7CBE"/>
    <w:rsid w:val="00FE1EE8"/>
    <w:rsid w:val="00FE63DD"/>
    <w:rsid w:val="00FE6E7C"/>
    <w:rsid w:val="00FF2440"/>
    <w:rsid w:val="00FF476F"/>
    <w:rsid w:val="00FF67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v:fill color="white" on="f"/>
      <v:textbox style="mso-rotate-with-shape:t"/>
    </o:shapedefaults>
    <o:shapelayout v:ext="edit">
      <o:idmap v:ext="edit" data="2"/>
    </o:shapelayout>
  </w:shapeDefaults>
  <w:decimalSymbol w:val=","/>
  <w:listSeparator w:val=";"/>
  <w14:docId w14:val="3B95CAF1"/>
  <w15:docId w15:val="{D8E01136-CA80-475A-83B1-4AF44537F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25DA"/>
    <w:pPr>
      <w:spacing w:before="200" w:after="200" w:line="276" w:lineRule="auto"/>
      <w:jc w:val="both"/>
    </w:pPr>
    <w:rPr>
      <w:rFonts w:ascii="Arial" w:hAnsi="Arial"/>
      <w:sz w:val="22"/>
      <w:szCs w:val="24"/>
      <w:lang w:eastAsia="en-US"/>
    </w:rPr>
  </w:style>
  <w:style w:type="paragraph" w:styleId="Titre1">
    <w:name w:val="heading 1"/>
    <w:basedOn w:val="Titre"/>
    <w:next w:val="Normal"/>
    <w:autoRedefine/>
    <w:qFormat/>
    <w:rsid w:val="00B006D6"/>
    <w:pPr>
      <w:keepNext/>
      <w:numPr>
        <w:numId w:val="2"/>
      </w:numPr>
      <w:pBdr>
        <w:bottom w:val="single" w:sz="4" w:space="0" w:color="auto"/>
      </w:pBdr>
      <w:shd w:val="clear" w:color="auto" w:fill="auto"/>
      <w:ind w:right="119"/>
      <w:jc w:val="both"/>
    </w:pPr>
    <w:rPr>
      <w:spacing w:val="40"/>
      <w:kern w:val="0"/>
      <w:sz w:val="32"/>
      <w:szCs w:val="20"/>
    </w:rPr>
  </w:style>
  <w:style w:type="paragraph" w:styleId="Titre2">
    <w:name w:val="heading 2"/>
    <w:basedOn w:val="Normal"/>
    <w:next w:val="Normal"/>
    <w:link w:val="Titre2Car"/>
    <w:autoRedefine/>
    <w:qFormat/>
    <w:rsid w:val="003A7F85"/>
    <w:pPr>
      <w:keepNext/>
      <w:overflowPunct w:val="0"/>
      <w:autoSpaceDE w:val="0"/>
      <w:autoSpaceDN w:val="0"/>
      <w:adjustRightInd w:val="0"/>
      <w:spacing w:before="100" w:after="60"/>
      <w:ind w:left="454"/>
      <w:jc w:val="left"/>
      <w:textAlignment w:val="baseline"/>
      <w:outlineLvl w:val="1"/>
    </w:pPr>
    <w:rPr>
      <w:rFonts w:ascii="Arial Narrow" w:hAnsi="Arial Narrow"/>
      <w:b/>
      <w:bCs/>
      <w:iCs/>
      <w:noProof/>
      <w:color w:val="92D050"/>
      <w:sz w:val="24"/>
      <w:szCs w:val="20"/>
    </w:rPr>
  </w:style>
  <w:style w:type="paragraph" w:styleId="Titre3">
    <w:name w:val="heading 3"/>
    <w:aliases w:val="Titre 2 Cabriès"/>
    <w:basedOn w:val="Normal"/>
    <w:next w:val="Normal"/>
    <w:link w:val="Titre3Car"/>
    <w:qFormat/>
    <w:rsid w:val="002D2517"/>
    <w:pPr>
      <w:keepNext/>
      <w:numPr>
        <w:numId w:val="1"/>
      </w:numPr>
      <w:outlineLvl w:val="2"/>
    </w:pPr>
    <w:rPr>
      <w:b/>
      <w:bCs/>
      <w:u w:val="single"/>
    </w:rPr>
  </w:style>
  <w:style w:type="paragraph" w:styleId="Titre4">
    <w:name w:val="heading 4"/>
    <w:aliases w:val="LC5"/>
    <w:basedOn w:val="Normal"/>
    <w:next w:val="Normal"/>
    <w:link w:val="Titre4Car"/>
    <w:qFormat/>
    <w:pPr>
      <w:keepNext/>
      <w:outlineLvl w:val="3"/>
    </w:pPr>
    <w:rPr>
      <w:b/>
      <w:bCs/>
    </w:rPr>
  </w:style>
  <w:style w:type="paragraph" w:styleId="Titre5">
    <w:name w:val="heading 5"/>
    <w:basedOn w:val="Normal"/>
    <w:next w:val="Normal"/>
    <w:uiPriority w:val="9"/>
    <w:qFormat/>
    <w:pPr>
      <w:keepNext/>
      <w:jc w:val="center"/>
      <w:outlineLvl w:val="4"/>
    </w:pPr>
    <w:rPr>
      <w:b/>
      <w:bCs/>
      <w:smallCaps/>
    </w:rPr>
  </w:style>
  <w:style w:type="paragraph" w:styleId="Titre6">
    <w:name w:val="heading 6"/>
    <w:basedOn w:val="Normal"/>
    <w:next w:val="Normal"/>
    <w:qFormat/>
    <w:pPr>
      <w:keepNext/>
      <w:shd w:val="clear" w:color="auto" w:fill="BADDA7"/>
      <w:ind w:firstLine="720"/>
      <w:outlineLvl w:val="5"/>
    </w:pPr>
    <w:rPr>
      <w:rFonts w:cs="Arial"/>
      <w:b/>
      <w:bCs/>
      <w:szCs w:val="14"/>
    </w:rPr>
  </w:style>
  <w:style w:type="paragraph" w:styleId="Titre7">
    <w:name w:val="heading 7"/>
    <w:basedOn w:val="Normal"/>
    <w:next w:val="Normal"/>
    <w:qFormat/>
    <w:pPr>
      <w:keepNext/>
      <w:ind w:left="-17"/>
      <w:jc w:val="center"/>
      <w:outlineLvl w:val="6"/>
    </w:pPr>
    <w:rPr>
      <w:rFonts w:cs="Arial"/>
      <w:b/>
      <w:bCs/>
      <w:sz w:val="18"/>
      <w:szCs w:val="18"/>
    </w:rPr>
  </w:style>
  <w:style w:type="paragraph" w:styleId="Titre8">
    <w:name w:val="heading 8"/>
    <w:basedOn w:val="Normal"/>
    <w:next w:val="Normal"/>
    <w:qFormat/>
    <w:pPr>
      <w:keepNext/>
      <w:jc w:val="center"/>
      <w:outlineLvl w:val="7"/>
    </w:pPr>
    <w:rPr>
      <w:b/>
      <w:bCs/>
      <w:color w:val="808000"/>
    </w:rPr>
  </w:style>
  <w:style w:type="paragraph" w:styleId="Titre9">
    <w:name w:val="heading 9"/>
    <w:basedOn w:val="Normal"/>
    <w:next w:val="Normal"/>
    <w:qFormat/>
    <w:pPr>
      <w:keepNext/>
      <w:outlineLvl w:val="8"/>
    </w:pPr>
    <w:rPr>
      <w:rFonts w:cs="Arial"/>
      <w:b/>
      <w:bCs/>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link w:val="TitreCar"/>
    <w:autoRedefine/>
    <w:qFormat/>
    <w:rsid w:val="00CE0E82"/>
    <w:pPr>
      <w:shd w:val="clear" w:color="auto" w:fill="BADDA7"/>
      <w:spacing w:before="120" w:after="120"/>
      <w:ind w:left="3828" w:right="-1418"/>
      <w:jc w:val="center"/>
      <w:outlineLvl w:val="0"/>
    </w:pPr>
    <w:rPr>
      <w:rFonts w:ascii="Arial Narrow" w:hAnsi="Arial Narrow" w:cs="Arial"/>
      <w:b/>
      <w:bCs/>
      <w:smallCaps/>
      <w:kern w:val="28"/>
      <w:sz w:val="56"/>
      <w:szCs w:val="32"/>
    </w:rPr>
  </w:style>
  <w:style w:type="paragraph" w:styleId="TM1">
    <w:name w:val="toc 1"/>
    <w:basedOn w:val="Normal"/>
    <w:next w:val="Normal"/>
    <w:autoRedefine/>
    <w:uiPriority w:val="39"/>
    <w:pPr>
      <w:spacing w:before="120" w:after="120"/>
      <w:jc w:val="left"/>
    </w:pPr>
    <w:rPr>
      <w:rFonts w:asciiTheme="minorHAnsi" w:hAnsiTheme="minorHAnsi"/>
      <w:b/>
      <w:bCs/>
      <w:caps/>
      <w:szCs w:val="20"/>
    </w:rPr>
  </w:style>
  <w:style w:type="paragraph" w:styleId="TM2">
    <w:name w:val="toc 2"/>
    <w:basedOn w:val="Normal"/>
    <w:next w:val="Normal"/>
    <w:autoRedefine/>
    <w:uiPriority w:val="39"/>
    <w:rsid w:val="00060FA5"/>
    <w:pPr>
      <w:spacing w:before="0" w:after="0"/>
      <w:ind w:left="200"/>
      <w:jc w:val="left"/>
    </w:pPr>
    <w:rPr>
      <w:rFonts w:asciiTheme="minorHAnsi" w:hAnsiTheme="minorHAnsi"/>
      <w:smallCaps/>
      <w:szCs w:val="20"/>
    </w:rPr>
  </w:style>
  <w:style w:type="paragraph" w:customStyle="1" w:styleId="GrandTitre">
    <w:name w:val="GrandTitre"/>
    <w:basedOn w:val="Titre1"/>
    <w:next w:val="Normal"/>
    <w:autoRedefine/>
    <w:rsid w:val="001A502A"/>
    <w:pPr>
      <w:pageBreakBefore/>
      <w:pBdr>
        <w:bottom w:val="none" w:sz="0" w:space="0" w:color="auto"/>
      </w:pBdr>
      <w:tabs>
        <w:tab w:val="right" w:pos="19278"/>
      </w:tabs>
      <w:overflowPunct w:val="0"/>
      <w:autoSpaceDE w:val="0"/>
      <w:autoSpaceDN w:val="0"/>
      <w:adjustRightInd w:val="0"/>
      <w:spacing w:before="5160" w:after="480"/>
      <w:textAlignment w:val="baseline"/>
      <w:outlineLvl w:val="9"/>
    </w:pPr>
    <w:rPr>
      <w:rFonts w:cs="Times New Roman"/>
      <w:color w:val="000000"/>
      <w:spacing w:val="100"/>
      <w:shd w:val="clear" w:color="auto" w:fill="BADDA7"/>
    </w:rPr>
  </w:style>
  <w:style w:type="paragraph" w:styleId="Notedebasdepage">
    <w:name w:val="footnote text"/>
    <w:basedOn w:val="Normal"/>
    <w:semiHidden/>
    <w:pPr>
      <w:spacing w:before="120" w:after="120"/>
    </w:pPr>
    <w:rPr>
      <w:sz w:val="16"/>
      <w:szCs w:val="20"/>
    </w:rPr>
  </w:style>
  <w:style w:type="paragraph" w:styleId="Pieddepage">
    <w:name w:val="footer"/>
    <w:basedOn w:val="Normal"/>
    <w:link w:val="PieddepageCar"/>
    <w:semiHidden/>
    <w:pPr>
      <w:tabs>
        <w:tab w:val="center" w:pos="4536"/>
        <w:tab w:val="right" w:pos="9072"/>
      </w:tabs>
    </w:pPr>
  </w:style>
  <w:style w:type="character" w:styleId="Numrodepage">
    <w:name w:val="page number"/>
    <w:basedOn w:val="Policepardfaut"/>
    <w:semiHidden/>
  </w:style>
  <w:style w:type="paragraph" w:styleId="En-tte">
    <w:name w:val="header"/>
    <w:basedOn w:val="Normal"/>
    <w:semiHidden/>
    <w:pPr>
      <w:tabs>
        <w:tab w:val="center" w:pos="4536"/>
        <w:tab w:val="right" w:pos="9072"/>
      </w:tabs>
    </w:pPr>
  </w:style>
  <w:style w:type="paragraph" w:styleId="Corpsdetexte">
    <w:name w:val="Body Text"/>
    <w:basedOn w:val="Normal"/>
    <w:link w:val="CorpsdetexteCar"/>
    <w:semiHidden/>
    <w:rPr>
      <w:b/>
      <w:bCs/>
    </w:rPr>
  </w:style>
  <w:style w:type="paragraph" w:styleId="Retraitcorpsdetexte">
    <w:name w:val="Body Text Indent"/>
    <w:basedOn w:val="Normal"/>
    <w:autoRedefine/>
    <w:semiHidden/>
    <w:rsid w:val="00B76424"/>
    <w:pPr>
      <w:spacing w:before="0"/>
    </w:pPr>
  </w:style>
  <w:style w:type="character" w:customStyle="1" w:styleId="A22">
    <w:name w:val="A22"/>
    <w:rPr>
      <w:color w:val="202024"/>
      <w:sz w:val="16"/>
      <w:szCs w:val="16"/>
    </w:rPr>
  </w:style>
  <w:style w:type="paragraph" w:customStyle="1" w:styleId="Pa2">
    <w:name w:val="Pa2"/>
    <w:basedOn w:val="Normal"/>
    <w:next w:val="Normal"/>
    <w:pPr>
      <w:autoSpaceDE w:val="0"/>
      <w:autoSpaceDN w:val="0"/>
      <w:adjustRightInd w:val="0"/>
      <w:spacing w:line="241" w:lineRule="atLeast"/>
      <w:jc w:val="left"/>
    </w:pPr>
    <w:rPr>
      <w:rFonts w:ascii="Franklin Gothic Book" w:hAnsi="Franklin Gothic Book"/>
    </w:rPr>
  </w:style>
  <w:style w:type="paragraph" w:styleId="Retraitcorpsdetexte2">
    <w:name w:val="Body Text Indent 2"/>
    <w:basedOn w:val="Normal"/>
    <w:semiHidden/>
    <w:pPr>
      <w:pBdr>
        <w:left w:val="single" w:sz="4" w:space="4" w:color="auto"/>
      </w:pBdr>
      <w:shd w:val="clear" w:color="auto" w:fill="E0E0E0"/>
      <w:ind w:left="720"/>
    </w:pPr>
    <w:rPr>
      <w:sz w:val="18"/>
    </w:rPr>
  </w:style>
  <w:style w:type="paragraph" w:styleId="TM3">
    <w:name w:val="toc 3"/>
    <w:basedOn w:val="Normal"/>
    <w:next w:val="Normal"/>
    <w:autoRedefine/>
    <w:uiPriority w:val="39"/>
    <w:rsid w:val="00254B86"/>
    <w:pPr>
      <w:spacing w:before="0" w:after="0"/>
      <w:ind w:left="400"/>
      <w:jc w:val="left"/>
    </w:pPr>
    <w:rPr>
      <w:rFonts w:asciiTheme="minorHAnsi" w:hAnsiTheme="minorHAnsi"/>
      <w:i/>
      <w:iCs/>
      <w:szCs w:val="20"/>
    </w:rPr>
  </w:style>
  <w:style w:type="paragraph" w:styleId="TM4">
    <w:name w:val="toc 4"/>
    <w:basedOn w:val="Normal"/>
    <w:next w:val="Normal"/>
    <w:autoRedefine/>
    <w:uiPriority w:val="39"/>
    <w:rsid w:val="00254B86"/>
    <w:pPr>
      <w:spacing w:before="0" w:after="0"/>
      <w:ind w:left="600"/>
      <w:jc w:val="left"/>
    </w:pPr>
    <w:rPr>
      <w:rFonts w:asciiTheme="minorHAnsi" w:hAnsiTheme="minorHAnsi"/>
      <w:sz w:val="18"/>
      <w:szCs w:val="18"/>
    </w:rPr>
  </w:style>
  <w:style w:type="paragraph" w:styleId="TM5">
    <w:name w:val="toc 5"/>
    <w:basedOn w:val="Normal"/>
    <w:next w:val="Normal"/>
    <w:autoRedefine/>
    <w:uiPriority w:val="39"/>
    <w:pPr>
      <w:spacing w:before="0" w:after="0"/>
      <w:ind w:left="800"/>
      <w:jc w:val="left"/>
    </w:pPr>
    <w:rPr>
      <w:rFonts w:asciiTheme="minorHAnsi" w:hAnsiTheme="minorHAnsi"/>
      <w:sz w:val="18"/>
      <w:szCs w:val="18"/>
    </w:rPr>
  </w:style>
  <w:style w:type="paragraph" w:styleId="TM6">
    <w:name w:val="toc 6"/>
    <w:basedOn w:val="Normal"/>
    <w:next w:val="Normal"/>
    <w:autoRedefine/>
    <w:uiPriority w:val="39"/>
    <w:pPr>
      <w:spacing w:before="0" w:after="0"/>
      <w:ind w:left="1000"/>
      <w:jc w:val="left"/>
    </w:pPr>
    <w:rPr>
      <w:rFonts w:asciiTheme="minorHAnsi" w:hAnsiTheme="minorHAnsi"/>
      <w:sz w:val="18"/>
      <w:szCs w:val="18"/>
    </w:rPr>
  </w:style>
  <w:style w:type="paragraph" w:styleId="TM7">
    <w:name w:val="toc 7"/>
    <w:basedOn w:val="Normal"/>
    <w:next w:val="Normal"/>
    <w:autoRedefine/>
    <w:uiPriority w:val="39"/>
    <w:pPr>
      <w:spacing w:before="0" w:after="0"/>
      <w:ind w:left="1200"/>
      <w:jc w:val="left"/>
    </w:pPr>
    <w:rPr>
      <w:rFonts w:asciiTheme="minorHAnsi" w:hAnsiTheme="minorHAnsi"/>
      <w:sz w:val="18"/>
      <w:szCs w:val="18"/>
    </w:rPr>
  </w:style>
  <w:style w:type="paragraph" w:styleId="TM8">
    <w:name w:val="toc 8"/>
    <w:basedOn w:val="Normal"/>
    <w:next w:val="Normal"/>
    <w:autoRedefine/>
    <w:uiPriority w:val="39"/>
    <w:pPr>
      <w:spacing w:before="0" w:after="0"/>
      <w:ind w:left="1400"/>
      <w:jc w:val="left"/>
    </w:pPr>
    <w:rPr>
      <w:rFonts w:asciiTheme="minorHAnsi" w:hAnsiTheme="minorHAnsi"/>
      <w:sz w:val="18"/>
      <w:szCs w:val="18"/>
    </w:rPr>
  </w:style>
  <w:style w:type="paragraph" w:styleId="TM9">
    <w:name w:val="toc 9"/>
    <w:basedOn w:val="Normal"/>
    <w:next w:val="Normal"/>
    <w:autoRedefine/>
    <w:uiPriority w:val="39"/>
    <w:pPr>
      <w:spacing w:before="0" w:after="0"/>
      <w:ind w:left="1600"/>
      <w:jc w:val="left"/>
    </w:pPr>
    <w:rPr>
      <w:rFonts w:asciiTheme="minorHAnsi" w:hAnsiTheme="minorHAnsi"/>
      <w:sz w:val="18"/>
      <w:szCs w:val="18"/>
    </w:rPr>
  </w:style>
  <w:style w:type="character" w:styleId="Lienhypertexte">
    <w:name w:val="Hyperlink"/>
    <w:uiPriority w:val="99"/>
    <w:rPr>
      <w:color w:val="0000FF"/>
      <w:u w:val="single"/>
    </w:rPr>
  </w:style>
  <w:style w:type="paragraph" w:styleId="Corpsdetexte2">
    <w:name w:val="Body Text 2"/>
    <w:basedOn w:val="Normal"/>
    <w:semiHidden/>
    <w:rPr>
      <w:b/>
      <w:bCs/>
      <w:spacing w:val="4"/>
      <w:szCs w:val="20"/>
    </w:rPr>
  </w:style>
  <w:style w:type="paragraph" w:styleId="Corpsdetexte3">
    <w:name w:val="Body Text 3"/>
    <w:basedOn w:val="Normal"/>
    <w:semiHidden/>
    <w:pPr>
      <w:jc w:val="center"/>
    </w:pPr>
  </w:style>
  <w:style w:type="paragraph" w:customStyle="1" w:styleId="paragraphe1">
    <w:name w:val="paragraphe1"/>
    <w:basedOn w:val="Normal"/>
    <w:pPr>
      <w:tabs>
        <w:tab w:val="left" w:pos="2970"/>
      </w:tabs>
      <w:suppressAutoHyphens/>
      <w:overflowPunct w:val="0"/>
      <w:autoSpaceDE w:val="0"/>
      <w:spacing w:before="120" w:after="120"/>
      <w:textAlignment w:val="baseline"/>
    </w:pPr>
    <w:rPr>
      <w:szCs w:val="20"/>
      <w:lang w:eastAsia="ar-SA"/>
    </w:rPr>
  </w:style>
  <w:style w:type="paragraph" w:styleId="Retraitcorpsdetexte3">
    <w:name w:val="Body Text Indent 3"/>
    <w:basedOn w:val="Normal"/>
    <w:semiHidden/>
    <w:pPr>
      <w:shd w:val="clear" w:color="auto" w:fill="BADDA7"/>
      <w:ind w:firstLine="360"/>
    </w:pPr>
    <w:rPr>
      <w:rFonts w:cs="Arial"/>
      <w:szCs w:val="14"/>
    </w:rPr>
  </w:style>
  <w:style w:type="paragraph" w:styleId="Salutations">
    <w:name w:val="Salutation"/>
    <w:basedOn w:val="Normal"/>
    <w:next w:val="Normal"/>
    <w:semiHidden/>
    <w:pPr>
      <w:spacing w:before="120" w:after="120"/>
    </w:pPr>
  </w:style>
  <w:style w:type="character" w:styleId="Appelnotedebasdep">
    <w:name w:val="footnote reference"/>
    <w:semiHidden/>
    <w:rPr>
      <w:vertAlign w:val="superscript"/>
    </w:rPr>
  </w:style>
  <w:style w:type="paragraph" w:styleId="Lgende">
    <w:name w:val="caption"/>
    <w:basedOn w:val="Normal"/>
    <w:next w:val="Normal"/>
    <w:qFormat/>
    <w:pPr>
      <w:jc w:val="center"/>
    </w:pPr>
    <w:rPr>
      <w:i/>
      <w:iCs/>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paragraph" w:customStyle="1" w:styleId="Corpsdetexte21">
    <w:name w:val="Corps de texte 21"/>
    <w:basedOn w:val="Normal"/>
    <w:pPr>
      <w:widowControl w:val="0"/>
      <w:spacing w:before="120" w:after="120"/>
    </w:pPr>
    <w:rPr>
      <w:szCs w:val="20"/>
    </w:rPr>
  </w:style>
  <w:style w:type="character" w:customStyle="1" w:styleId="A5">
    <w:name w:val="A5"/>
    <w:rPr>
      <w:color w:val="000000"/>
      <w:szCs w:val="20"/>
    </w:rPr>
  </w:style>
  <w:style w:type="paragraph" w:customStyle="1" w:styleId="bodytext">
    <w:name w:val="bodytext"/>
    <w:basedOn w:val="Normal"/>
    <w:pPr>
      <w:spacing w:before="100" w:beforeAutospacing="1" w:after="100" w:afterAutospacing="1"/>
      <w:jc w:val="left"/>
    </w:pPr>
    <w:rPr>
      <w:rFonts w:ascii="Arial Unicode MS" w:eastAsia="Arial Unicode MS" w:hAnsi="Arial Unicode MS"/>
      <w:sz w:val="24"/>
    </w:rPr>
  </w:style>
  <w:style w:type="paragraph" w:customStyle="1" w:styleId="intro">
    <w:name w:val="intro"/>
    <w:basedOn w:val="Normal"/>
    <w:pPr>
      <w:spacing w:before="100" w:beforeAutospacing="1" w:after="100" w:afterAutospacing="1"/>
      <w:jc w:val="left"/>
    </w:pPr>
    <w:rPr>
      <w:rFonts w:ascii="Arial Unicode MS" w:eastAsia="Arial Unicode MS" w:hAnsi="Arial Unicode MS"/>
      <w:sz w:val="24"/>
    </w:rPr>
  </w:style>
  <w:style w:type="paragraph" w:styleId="NormalWeb">
    <w:name w:val="Normal (Web)"/>
    <w:basedOn w:val="Normal"/>
    <w:uiPriority w:val="99"/>
    <w:pPr>
      <w:spacing w:before="100" w:beforeAutospacing="1" w:after="100" w:afterAutospacing="1"/>
      <w:jc w:val="left"/>
    </w:pPr>
    <w:rPr>
      <w:rFonts w:ascii="Arial Unicode MS" w:eastAsia="Arial Unicode MS" w:hAnsi="Arial Unicode MS"/>
      <w:sz w:val="24"/>
    </w:rPr>
  </w:style>
  <w:style w:type="character" w:customStyle="1" w:styleId="marine">
    <w:name w:val="marine"/>
    <w:basedOn w:val="Policepardfaut"/>
  </w:style>
  <w:style w:type="character" w:styleId="lev">
    <w:name w:val="Strong"/>
    <w:qFormat/>
    <w:rPr>
      <w:b/>
      <w:bCs/>
    </w:rPr>
  </w:style>
  <w:style w:type="paragraph" w:customStyle="1" w:styleId="spip">
    <w:name w:val="spip"/>
    <w:basedOn w:val="Normal"/>
    <w:pPr>
      <w:spacing w:before="100" w:beforeAutospacing="1" w:after="100" w:afterAutospacing="1"/>
      <w:jc w:val="left"/>
    </w:pPr>
    <w:rPr>
      <w:rFonts w:ascii="Arial Unicode MS" w:eastAsia="Arial Unicode MS" w:hAnsi="Arial Unicode MS"/>
      <w:sz w:val="24"/>
    </w:rPr>
  </w:style>
  <w:style w:type="character" w:customStyle="1" w:styleId="A6">
    <w:name w:val="A6"/>
    <w:rPr>
      <w:color w:val="000000"/>
      <w:sz w:val="11"/>
      <w:szCs w:val="11"/>
    </w:rPr>
  </w:style>
  <w:style w:type="paragraph" w:customStyle="1" w:styleId="Pa0">
    <w:name w:val="Pa0"/>
    <w:basedOn w:val="Normal"/>
    <w:next w:val="Normal"/>
    <w:pPr>
      <w:autoSpaceDE w:val="0"/>
      <w:autoSpaceDN w:val="0"/>
      <w:adjustRightInd w:val="0"/>
      <w:spacing w:line="241" w:lineRule="atLeast"/>
      <w:jc w:val="left"/>
    </w:pPr>
    <w:rPr>
      <w:rFonts w:ascii="Franklin Gothic Book" w:hAnsi="Franklin Gothic Book"/>
    </w:rPr>
  </w:style>
  <w:style w:type="character" w:customStyle="1" w:styleId="A7">
    <w:name w:val="A7"/>
    <w:rPr>
      <w:b/>
      <w:bCs/>
      <w:color w:val="000000"/>
      <w:sz w:val="30"/>
      <w:szCs w:val="30"/>
    </w:rPr>
  </w:style>
  <w:style w:type="character" w:customStyle="1" w:styleId="A4">
    <w:name w:val="A4"/>
    <w:rPr>
      <w:color w:val="000000"/>
      <w:szCs w:val="20"/>
    </w:rPr>
  </w:style>
  <w:style w:type="character" w:customStyle="1" w:styleId="A20">
    <w:name w:val="A20"/>
    <w:rPr>
      <w:rFonts w:ascii="Franklin Gothic Book" w:hAnsi="Franklin Gothic Book"/>
      <w:color w:val="000000"/>
      <w:szCs w:val="20"/>
      <w:u w:val="single"/>
    </w:rPr>
  </w:style>
  <w:style w:type="character" w:customStyle="1" w:styleId="textgras">
    <w:name w:val="textgras"/>
    <w:basedOn w:val="Policepardfaut"/>
  </w:style>
  <w:style w:type="character" w:customStyle="1" w:styleId="txtbleugras">
    <w:name w:val="txt_bleu_gras"/>
    <w:basedOn w:val="Policepardfaut"/>
  </w:style>
  <w:style w:type="character" w:customStyle="1" w:styleId="Titre3Car">
    <w:name w:val="Titre 3 Car"/>
    <w:aliases w:val="Titre 2 Cabriès Car"/>
    <w:link w:val="Titre3"/>
    <w:rsid w:val="002D2517"/>
    <w:rPr>
      <w:rFonts w:ascii="Arial" w:hAnsi="Arial"/>
      <w:b/>
      <w:bCs/>
      <w:szCs w:val="24"/>
      <w:u w:val="single"/>
      <w:lang w:eastAsia="en-US"/>
    </w:rPr>
  </w:style>
  <w:style w:type="paragraph" w:styleId="Paragraphedeliste">
    <w:name w:val="List Paragraph"/>
    <w:basedOn w:val="Normal"/>
    <w:link w:val="ParagraphedelisteCar"/>
    <w:uiPriority w:val="34"/>
    <w:qFormat/>
    <w:rsid w:val="00E24051"/>
    <w:pPr>
      <w:spacing w:before="0"/>
      <w:ind w:left="720"/>
      <w:contextualSpacing/>
    </w:pPr>
    <w:rPr>
      <w:rFonts w:eastAsia="Verdana"/>
      <w:szCs w:val="22"/>
    </w:rPr>
  </w:style>
  <w:style w:type="character" w:customStyle="1" w:styleId="ParagraphedelisteCar">
    <w:name w:val="Paragraphe de liste Car"/>
    <w:link w:val="Paragraphedeliste"/>
    <w:uiPriority w:val="34"/>
    <w:rsid w:val="00E24051"/>
    <w:rPr>
      <w:rFonts w:ascii="Arial" w:eastAsia="Verdana" w:hAnsi="Arial"/>
      <w:szCs w:val="22"/>
      <w:lang w:eastAsia="en-US"/>
    </w:rPr>
  </w:style>
  <w:style w:type="paragraph" w:customStyle="1" w:styleId="Titre1Cabris">
    <w:name w:val="Titre 1 Cabriès"/>
    <w:basedOn w:val="Titre3"/>
    <w:link w:val="Titre1CabrisCar"/>
    <w:rsid w:val="00357B02"/>
    <w:pPr>
      <w:pageBreakBefore/>
      <w:shd w:val="clear" w:color="auto" w:fill="ED5E00"/>
      <w:spacing w:before="0" w:after="240"/>
      <w:ind w:left="357" w:hanging="357"/>
    </w:pPr>
    <w:rPr>
      <w:rFonts w:ascii="Decima Lt" w:eastAsia="Verdana" w:hAnsi="Decima Lt"/>
      <w:bCs w:val="0"/>
      <w:smallCaps/>
      <w:color w:val="FFFFFF"/>
      <w:sz w:val="32"/>
      <w:u w:val="none"/>
    </w:rPr>
  </w:style>
  <w:style w:type="character" w:customStyle="1" w:styleId="Titre1CabrisCar">
    <w:name w:val="Titre 1 Cabriès Car"/>
    <w:link w:val="Titre1Cabris"/>
    <w:rsid w:val="00357B02"/>
    <w:rPr>
      <w:rFonts w:ascii="Decima Lt" w:eastAsia="Verdana" w:hAnsi="Decima Lt"/>
      <w:b/>
      <w:smallCaps/>
      <w:color w:val="FFFFFF"/>
      <w:sz w:val="32"/>
      <w:szCs w:val="24"/>
      <w:shd w:val="clear" w:color="auto" w:fill="ED5E00"/>
      <w:lang w:eastAsia="en-US"/>
    </w:rPr>
  </w:style>
  <w:style w:type="paragraph" w:customStyle="1" w:styleId="Titre31Cabris">
    <w:name w:val="Titre 3.1 Cabriès"/>
    <w:basedOn w:val="Titre3"/>
    <w:rsid w:val="00357B02"/>
    <w:pPr>
      <w:spacing w:before="0" w:after="240"/>
      <w:ind w:left="1071" w:hanging="504"/>
    </w:pPr>
    <w:rPr>
      <w:rFonts w:ascii="Decima Lt" w:eastAsia="Verdana" w:hAnsi="Decima Lt"/>
      <w:bCs w:val="0"/>
      <w:color w:val="ED5E00"/>
      <w:u w:val="none"/>
    </w:rPr>
  </w:style>
  <w:style w:type="paragraph" w:customStyle="1" w:styleId="SouspartieCabri">
    <w:name w:val="Sous partie Cabri"/>
    <w:basedOn w:val="Normal"/>
    <w:link w:val="SouspartieCabriCar"/>
    <w:qFormat/>
    <w:rsid w:val="00357B02"/>
    <w:pPr>
      <w:spacing w:before="480"/>
    </w:pPr>
    <w:rPr>
      <w:rFonts w:ascii="Decima Lt" w:eastAsia="Verdana" w:hAnsi="Decima Lt"/>
      <w:b/>
      <w:color w:val="631601"/>
      <w:sz w:val="21"/>
      <w:szCs w:val="22"/>
    </w:rPr>
  </w:style>
  <w:style w:type="character" w:customStyle="1" w:styleId="SouspartieCabriCar">
    <w:name w:val="Sous partie Cabri Car"/>
    <w:link w:val="SouspartieCabri"/>
    <w:rsid w:val="00357B02"/>
    <w:rPr>
      <w:rFonts w:ascii="Decima Lt" w:eastAsia="Verdana" w:hAnsi="Decima Lt"/>
      <w:b/>
      <w:color w:val="631601"/>
      <w:sz w:val="21"/>
      <w:szCs w:val="22"/>
      <w:lang w:eastAsia="en-US"/>
    </w:rPr>
  </w:style>
  <w:style w:type="character" w:customStyle="1" w:styleId="PieddepageCar">
    <w:name w:val="Pied de page Car"/>
    <w:link w:val="Pieddepage"/>
    <w:semiHidden/>
    <w:rsid w:val="00357B02"/>
    <w:rPr>
      <w:rFonts w:ascii="Arial" w:hAnsi="Arial"/>
      <w:szCs w:val="24"/>
    </w:rPr>
  </w:style>
  <w:style w:type="character" w:customStyle="1" w:styleId="CorpsdetexteCar">
    <w:name w:val="Corps de texte Car"/>
    <w:link w:val="Corpsdetexte"/>
    <w:semiHidden/>
    <w:rsid w:val="00357B02"/>
    <w:rPr>
      <w:rFonts w:ascii="Arial" w:hAnsi="Arial"/>
      <w:b/>
      <w:bCs/>
      <w:szCs w:val="24"/>
    </w:rPr>
  </w:style>
  <w:style w:type="paragraph" w:styleId="Textedebulles">
    <w:name w:val="Balloon Text"/>
    <w:basedOn w:val="Normal"/>
    <w:link w:val="TextedebullesCar"/>
    <w:uiPriority w:val="99"/>
    <w:semiHidden/>
    <w:unhideWhenUsed/>
    <w:rsid w:val="00990333"/>
    <w:pPr>
      <w:spacing w:before="0" w:after="0" w:line="240" w:lineRule="auto"/>
    </w:pPr>
    <w:rPr>
      <w:rFonts w:ascii="Tahoma" w:hAnsi="Tahoma" w:cs="Tahoma"/>
      <w:sz w:val="16"/>
      <w:szCs w:val="16"/>
    </w:rPr>
  </w:style>
  <w:style w:type="character" w:customStyle="1" w:styleId="TextedebullesCar">
    <w:name w:val="Texte de bulles Car"/>
    <w:link w:val="Textedebulles"/>
    <w:uiPriority w:val="99"/>
    <w:semiHidden/>
    <w:rsid w:val="00990333"/>
    <w:rPr>
      <w:rFonts w:ascii="Tahoma" w:hAnsi="Tahoma" w:cs="Tahoma"/>
      <w:sz w:val="16"/>
      <w:szCs w:val="16"/>
    </w:rPr>
  </w:style>
  <w:style w:type="character" w:styleId="Marquedecommentaire">
    <w:name w:val="annotation reference"/>
    <w:uiPriority w:val="99"/>
    <w:semiHidden/>
    <w:unhideWhenUsed/>
    <w:rsid w:val="00561A8C"/>
    <w:rPr>
      <w:sz w:val="16"/>
      <w:szCs w:val="16"/>
    </w:rPr>
  </w:style>
  <w:style w:type="paragraph" w:styleId="Commentaire">
    <w:name w:val="annotation text"/>
    <w:basedOn w:val="Normal"/>
    <w:link w:val="CommentaireCar"/>
    <w:uiPriority w:val="99"/>
    <w:semiHidden/>
    <w:unhideWhenUsed/>
    <w:rsid w:val="00561A8C"/>
    <w:pPr>
      <w:spacing w:line="240" w:lineRule="auto"/>
    </w:pPr>
    <w:rPr>
      <w:szCs w:val="20"/>
    </w:rPr>
  </w:style>
  <w:style w:type="character" w:customStyle="1" w:styleId="CommentaireCar">
    <w:name w:val="Commentaire Car"/>
    <w:link w:val="Commentaire"/>
    <w:uiPriority w:val="99"/>
    <w:semiHidden/>
    <w:rsid w:val="00561A8C"/>
    <w:rPr>
      <w:rFonts w:ascii="Arial" w:hAnsi="Arial"/>
    </w:rPr>
  </w:style>
  <w:style w:type="paragraph" w:styleId="Objetducommentaire">
    <w:name w:val="annotation subject"/>
    <w:basedOn w:val="Commentaire"/>
    <w:next w:val="Commentaire"/>
    <w:link w:val="ObjetducommentaireCar"/>
    <w:uiPriority w:val="99"/>
    <w:semiHidden/>
    <w:unhideWhenUsed/>
    <w:rsid w:val="00561A8C"/>
    <w:rPr>
      <w:b/>
      <w:bCs/>
    </w:rPr>
  </w:style>
  <w:style w:type="character" w:customStyle="1" w:styleId="ObjetducommentaireCar">
    <w:name w:val="Objet du commentaire Car"/>
    <w:link w:val="Objetducommentaire"/>
    <w:uiPriority w:val="99"/>
    <w:semiHidden/>
    <w:rsid w:val="00561A8C"/>
    <w:rPr>
      <w:rFonts w:ascii="Arial" w:hAnsi="Arial"/>
      <w:b/>
      <w:bCs/>
    </w:rPr>
  </w:style>
  <w:style w:type="character" w:customStyle="1" w:styleId="Titre2Car">
    <w:name w:val="Titre 2 Car"/>
    <w:link w:val="Titre2"/>
    <w:rsid w:val="003A7F85"/>
    <w:rPr>
      <w:rFonts w:ascii="Arial Narrow" w:hAnsi="Arial Narrow"/>
      <w:b/>
      <w:bCs/>
      <w:iCs/>
      <w:noProof/>
      <w:color w:val="92D050"/>
      <w:sz w:val="24"/>
      <w:lang w:eastAsia="en-US"/>
    </w:rPr>
  </w:style>
  <w:style w:type="character" w:customStyle="1" w:styleId="TitreCar">
    <w:name w:val="Titre Car"/>
    <w:basedOn w:val="Policepardfaut"/>
    <w:link w:val="Titre"/>
    <w:rsid w:val="00CE0E82"/>
    <w:rPr>
      <w:rFonts w:ascii="Arial Narrow" w:hAnsi="Arial Narrow" w:cs="Arial"/>
      <w:b/>
      <w:bCs/>
      <w:smallCaps/>
      <w:kern w:val="28"/>
      <w:sz w:val="56"/>
      <w:szCs w:val="32"/>
      <w:shd w:val="clear" w:color="auto" w:fill="BADDA7"/>
      <w:lang w:eastAsia="en-US"/>
    </w:rPr>
  </w:style>
  <w:style w:type="table" w:styleId="Grilledutableau">
    <w:name w:val="Table Grid"/>
    <w:basedOn w:val="TableauNormal"/>
    <w:uiPriority w:val="59"/>
    <w:rsid w:val="00D926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eclaire-Accent3">
    <w:name w:val="Light List Accent 3"/>
    <w:basedOn w:val="TableauNormal"/>
    <w:uiPriority w:val="61"/>
    <w:rsid w:val="00F56196"/>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Titre4Car">
    <w:name w:val="Titre 4 Car"/>
    <w:aliases w:val="LC5 Car"/>
    <w:basedOn w:val="Policepardfaut"/>
    <w:link w:val="Titre4"/>
    <w:rsid w:val="00C84664"/>
    <w:rPr>
      <w:rFonts w:ascii="Arial" w:hAnsi="Arial"/>
      <w:b/>
      <w:bCs/>
      <w:szCs w:val="24"/>
      <w:lang w:eastAsia="en-US"/>
    </w:rPr>
  </w:style>
  <w:style w:type="paragraph" w:styleId="Tabledesillustrations">
    <w:name w:val="table of figures"/>
    <w:basedOn w:val="Normal"/>
    <w:next w:val="Normal"/>
    <w:uiPriority w:val="99"/>
    <w:unhideWhenUsed/>
    <w:rsid w:val="00756F99"/>
    <w:pPr>
      <w:spacing w:before="0" w:after="0"/>
      <w:jc w:val="left"/>
    </w:pPr>
    <w:rPr>
      <w:rFonts w:asciiTheme="minorHAnsi" w:hAnsiTheme="minorHAnsi"/>
      <w:i/>
      <w:iCs/>
      <w:szCs w:val="20"/>
    </w:rPr>
  </w:style>
  <w:style w:type="table" w:styleId="Tramemoyenne2-Accent3">
    <w:name w:val="Medium Shading 2 Accent 3"/>
    <w:basedOn w:val="TableauNormal"/>
    <w:uiPriority w:val="64"/>
    <w:rsid w:val="00FD20FC"/>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traitnormal">
    <w:name w:val="Normal Indent"/>
    <w:basedOn w:val="Normal"/>
    <w:uiPriority w:val="99"/>
    <w:rsid w:val="001A61AF"/>
    <w:pPr>
      <w:suppressAutoHyphens/>
      <w:overflowPunct w:val="0"/>
      <w:autoSpaceDE w:val="0"/>
      <w:spacing w:before="0" w:after="0" w:line="240" w:lineRule="auto"/>
      <w:ind w:left="708"/>
      <w:textAlignment w:val="baseline"/>
    </w:pPr>
    <w:rPr>
      <w:szCs w:val="20"/>
      <w:lang w:eastAsia="ar-SA"/>
    </w:rPr>
  </w:style>
  <w:style w:type="paragraph" w:customStyle="1" w:styleId="TITRE3SLV">
    <w:name w:val="TITRE 3 SLV"/>
    <w:basedOn w:val="Normal"/>
    <w:rsid w:val="006D1366"/>
    <w:pPr>
      <w:spacing w:before="120" w:after="120" w:line="240" w:lineRule="auto"/>
    </w:pPr>
    <w:rPr>
      <w:rFonts w:ascii="Arial Narrow" w:hAnsi="Arial Narrow" w:cs="Arial"/>
      <w:b/>
      <w:sz w:val="24"/>
      <w:lang w:eastAsia="fr-FR"/>
    </w:rPr>
  </w:style>
  <w:style w:type="paragraph" w:styleId="Rvision">
    <w:name w:val="Revision"/>
    <w:hidden/>
    <w:uiPriority w:val="99"/>
    <w:semiHidden/>
    <w:rsid w:val="00103005"/>
    <w:rPr>
      <w:rFonts w:ascii="Arial" w:hAnsi="Arial"/>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94361">
      <w:bodyDiv w:val="1"/>
      <w:marLeft w:val="0"/>
      <w:marRight w:val="0"/>
      <w:marTop w:val="0"/>
      <w:marBottom w:val="0"/>
      <w:divBdr>
        <w:top w:val="none" w:sz="0" w:space="0" w:color="auto"/>
        <w:left w:val="none" w:sz="0" w:space="0" w:color="auto"/>
        <w:bottom w:val="none" w:sz="0" w:space="0" w:color="auto"/>
        <w:right w:val="none" w:sz="0" w:space="0" w:color="auto"/>
      </w:divBdr>
    </w:div>
    <w:div w:id="179394917">
      <w:bodyDiv w:val="1"/>
      <w:marLeft w:val="0"/>
      <w:marRight w:val="0"/>
      <w:marTop w:val="0"/>
      <w:marBottom w:val="0"/>
      <w:divBdr>
        <w:top w:val="none" w:sz="0" w:space="0" w:color="auto"/>
        <w:left w:val="none" w:sz="0" w:space="0" w:color="auto"/>
        <w:bottom w:val="none" w:sz="0" w:space="0" w:color="auto"/>
        <w:right w:val="none" w:sz="0" w:space="0" w:color="auto"/>
      </w:divBdr>
    </w:div>
    <w:div w:id="198932617">
      <w:bodyDiv w:val="1"/>
      <w:marLeft w:val="0"/>
      <w:marRight w:val="0"/>
      <w:marTop w:val="0"/>
      <w:marBottom w:val="0"/>
      <w:divBdr>
        <w:top w:val="none" w:sz="0" w:space="0" w:color="auto"/>
        <w:left w:val="none" w:sz="0" w:space="0" w:color="auto"/>
        <w:bottom w:val="none" w:sz="0" w:space="0" w:color="auto"/>
        <w:right w:val="none" w:sz="0" w:space="0" w:color="auto"/>
      </w:divBdr>
      <w:divsChild>
        <w:div w:id="1545367299">
          <w:marLeft w:val="1267"/>
          <w:marRight w:val="0"/>
          <w:marTop w:val="0"/>
          <w:marBottom w:val="0"/>
          <w:divBdr>
            <w:top w:val="none" w:sz="0" w:space="0" w:color="auto"/>
            <w:left w:val="none" w:sz="0" w:space="0" w:color="auto"/>
            <w:bottom w:val="none" w:sz="0" w:space="0" w:color="auto"/>
            <w:right w:val="none" w:sz="0" w:space="0" w:color="auto"/>
          </w:divBdr>
        </w:div>
        <w:div w:id="732966424">
          <w:marLeft w:val="1267"/>
          <w:marRight w:val="0"/>
          <w:marTop w:val="0"/>
          <w:marBottom w:val="0"/>
          <w:divBdr>
            <w:top w:val="none" w:sz="0" w:space="0" w:color="auto"/>
            <w:left w:val="none" w:sz="0" w:space="0" w:color="auto"/>
            <w:bottom w:val="none" w:sz="0" w:space="0" w:color="auto"/>
            <w:right w:val="none" w:sz="0" w:space="0" w:color="auto"/>
          </w:divBdr>
        </w:div>
        <w:div w:id="1704284402">
          <w:marLeft w:val="2117"/>
          <w:marRight w:val="0"/>
          <w:marTop w:val="0"/>
          <w:marBottom w:val="0"/>
          <w:divBdr>
            <w:top w:val="none" w:sz="0" w:space="0" w:color="auto"/>
            <w:left w:val="none" w:sz="0" w:space="0" w:color="auto"/>
            <w:bottom w:val="none" w:sz="0" w:space="0" w:color="auto"/>
            <w:right w:val="none" w:sz="0" w:space="0" w:color="auto"/>
          </w:divBdr>
        </w:div>
        <w:div w:id="1336806999">
          <w:marLeft w:val="2117"/>
          <w:marRight w:val="0"/>
          <w:marTop w:val="0"/>
          <w:marBottom w:val="0"/>
          <w:divBdr>
            <w:top w:val="none" w:sz="0" w:space="0" w:color="auto"/>
            <w:left w:val="none" w:sz="0" w:space="0" w:color="auto"/>
            <w:bottom w:val="none" w:sz="0" w:space="0" w:color="auto"/>
            <w:right w:val="none" w:sz="0" w:space="0" w:color="auto"/>
          </w:divBdr>
        </w:div>
        <w:div w:id="3015667">
          <w:marLeft w:val="1267"/>
          <w:marRight w:val="0"/>
          <w:marTop w:val="0"/>
          <w:marBottom w:val="100"/>
          <w:divBdr>
            <w:top w:val="none" w:sz="0" w:space="0" w:color="auto"/>
            <w:left w:val="none" w:sz="0" w:space="0" w:color="auto"/>
            <w:bottom w:val="none" w:sz="0" w:space="0" w:color="auto"/>
            <w:right w:val="none" w:sz="0" w:space="0" w:color="auto"/>
          </w:divBdr>
        </w:div>
      </w:divsChild>
    </w:div>
    <w:div w:id="319772867">
      <w:bodyDiv w:val="1"/>
      <w:marLeft w:val="0"/>
      <w:marRight w:val="0"/>
      <w:marTop w:val="0"/>
      <w:marBottom w:val="0"/>
      <w:divBdr>
        <w:top w:val="none" w:sz="0" w:space="0" w:color="auto"/>
        <w:left w:val="none" w:sz="0" w:space="0" w:color="auto"/>
        <w:bottom w:val="none" w:sz="0" w:space="0" w:color="auto"/>
        <w:right w:val="none" w:sz="0" w:space="0" w:color="auto"/>
      </w:divBdr>
    </w:div>
    <w:div w:id="331957756">
      <w:bodyDiv w:val="1"/>
      <w:marLeft w:val="0"/>
      <w:marRight w:val="0"/>
      <w:marTop w:val="0"/>
      <w:marBottom w:val="0"/>
      <w:divBdr>
        <w:top w:val="none" w:sz="0" w:space="0" w:color="auto"/>
        <w:left w:val="none" w:sz="0" w:space="0" w:color="auto"/>
        <w:bottom w:val="none" w:sz="0" w:space="0" w:color="auto"/>
        <w:right w:val="none" w:sz="0" w:space="0" w:color="auto"/>
      </w:divBdr>
    </w:div>
    <w:div w:id="392121744">
      <w:bodyDiv w:val="1"/>
      <w:marLeft w:val="0"/>
      <w:marRight w:val="0"/>
      <w:marTop w:val="0"/>
      <w:marBottom w:val="0"/>
      <w:divBdr>
        <w:top w:val="none" w:sz="0" w:space="0" w:color="auto"/>
        <w:left w:val="none" w:sz="0" w:space="0" w:color="auto"/>
        <w:bottom w:val="none" w:sz="0" w:space="0" w:color="auto"/>
        <w:right w:val="none" w:sz="0" w:space="0" w:color="auto"/>
      </w:divBdr>
    </w:div>
    <w:div w:id="416633616">
      <w:bodyDiv w:val="1"/>
      <w:marLeft w:val="0"/>
      <w:marRight w:val="0"/>
      <w:marTop w:val="0"/>
      <w:marBottom w:val="0"/>
      <w:divBdr>
        <w:top w:val="none" w:sz="0" w:space="0" w:color="auto"/>
        <w:left w:val="none" w:sz="0" w:space="0" w:color="auto"/>
        <w:bottom w:val="none" w:sz="0" w:space="0" w:color="auto"/>
        <w:right w:val="none" w:sz="0" w:space="0" w:color="auto"/>
      </w:divBdr>
    </w:div>
    <w:div w:id="475605222">
      <w:bodyDiv w:val="1"/>
      <w:marLeft w:val="0"/>
      <w:marRight w:val="0"/>
      <w:marTop w:val="0"/>
      <w:marBottom w:val="0"/>
      <w:divBdr>
        <w:top w:val="none" w:sz="0" w:space="0" w:color="auto"/>
        <w:left w:val="none" w:sz="0" w:space="0" w:color="auto"/>
        <w:bottom w:val="none" w:sz="0" w:space="0" w:color="auto"/>
        <w:right w:val="none" w:sz="0" w:space="0" w:color="auto"/>
      </w:divBdr>
    </w:div>
    <w:div w:id="483668492">
      <w:bodyDiv w:val="1"/>
      <w:marLeft w:val="0"/>
      <w:marRight w:val="0"/>
      <w:marTop w:val="0"/>
      <w:marBottom w:val="0"/>
      <w:divBdr>
        <w:top w:val="none" w:sz="0" w:space="0" w:color="auto"/>
        <w:left w:val="none" w:sz="0" w:space="0" w:color="auto"/>
        <w:bottom w:val="none" w:sz="0" w:space="0" w:color="auto"/>
        <w:right w:val="none" w:sz="0" w:space="0" w:color="auto"/>
      </w:divBdr>
    </w:div>
    <w:div w:id="873546033">
      <w:bodyDiv w:val="1"/>
      <w:marLeft w:val="0"/>
      <w:marRight w:val="0"/>
      <w:marTop w:val="0"/>
      <w:marBottom w:val="0"/>
      <w:divBdr>
        <w:top w:val="none" w:sz="0" w:space="0" w:color="auto"/>
        <w:left w:val="none" w:sz="0" w:space="0" w:color="auto"/>
        <w:bottom w:val="none" w:sz="0" w:space="0" w:color="auto"/>
        <w:right w:val="none" w:sz="0" w:space="0" w:color="auto"/>
      </w:divBdr>
    </w:div>
    <w:div w:id="935484942">
      <w:bodyDiv w:val="1"/>
      <w:marLeft w:val="0"/>
      <w:marRight w:val="0"/>
      <w:marTop w:val="0"/>
      <w:marBottom w:val="0"/>
      <w:divBdr>
        <w:top w:val="none" w:sz="0" w:space="0" w:color="auto"/>
        <w:left w:val="none" w:sz="0" w:space="0" w:color="auto"/>
        <w:bottom w:val="none" w:sz="0" w:space="0" w:color="auto"/>
        <w:right w:val="none" w:sz="0" w:space="0" w:color="auto"/>
      </w:divBdr>
      <w:divsChild>
        <w:div w:id="1010642825">
          <w:marLeft w:val="1267"/>
          <w:marRight w:val="0"/>
          <w:marTop w:val="0"/>
          <w:marBottom w:val="0"/>
          <w:divBdr>
            <w:top w:val="none" w:sz="0" w:space="0" w:color="auto"/>
            <w:left w:val="none" w:sz="0" w:space="0" w:color="auto"/>
            <w:bottom w:val="none" w:sz="0" w:space="0" w:color="auto"/>
            <w:right w:val="none" w:sz="0" w:space="0" w:color="auto"/>
          </w:divBdr>
        </w:div>
        <w:div w:id="106777934">
          <w:marLeft w:val="1267"/>
          <w:marRight w:val="0"/>
          <w:marTop w:val="0"/>
          <w:marBottom w:val="0"/>
          <w:divBdr>
            <w:top w:val="none" w:sz="0" w:space="0" w:color="auto"/>
            <w:left w:val="none" w:sz="0" w:space="0" w:color="auto"/>
            <w:bottom w:val="none" w:sz="0" w:space="0" w:color="auto"/>
            <w:right w:val="none" w:sz="0" w:space="0" w:color="auto"/>
          </w:divBdr>
        </w:div>
        <w:div w:id="1182740885">
          <w:marLeft w:val="2117"/>
          <w:marRight w:val="0"/>
          <w:marTop w:val="0"/>
          <w:marBottom w:val="0"/>
          <w:divBdr>
            <w:top w:val="none" w:sz="0" w:space="0" w:color="auto"/>
            <w:left w:val="none" w:sz="0" w:space="0" w:color="auto"/>
            <w:bottom w:val="none" w:sz="0" w:space="0" w:color="auto"/>
            <w:right w:val="none" w:sz="0" w:space="0" w:color="auto"/>
          </w:divBdr>
        </w:div>
        <w:div w:id="1396780178">
          <w:marLeft w:val="2117"/>
          <w:marRight w:val="0"/>
          <w:marTop w:val="0"/>
          <w:marBottom w:val="0"/>
          <w:divBdr>
            <w:top w:val="none" w:sz="0" w:space="0" w:color="auto"/>
            <w:left w:val="none" w:sz="0" w:space="0" w:color="auto"/>
            <w:bottom w:val="none" w:sz="0" w:space="0" w:color="auto"/>
            <w:right w:val="none" w:sz="0" w:space="0" w:color="auto"/>
          </w:divBdr>
        </w:div>
        <w:div w:id="1284847828">
          <w:marLeft w:val="1267"/>
          <w:marRight w:val="0"/>
          <w:marTop w:val="0"/>
          <w:marBottom w:val="100"/>
          <w:divBdr>
            <w:top w:val="none" w:sz="0" w:space="0" w:color="auto"/>
            <w:left w:val="none" w:sz="0" w:space="0" w:color="auto"/>
            <w:bottom w:val="none" w:sz="0" w:space="0" w:color="auto"/>
            <w:right w:val="none" w:sz="0" w:space="0" w:color="auto"/>
          </w:divBdr>
        </w:div>
      </w:divsChild>
    </w:div>
    <w:div w:id="1124731012">
      <w:bodyDiv w:val="1"/>
      <w:marLeft w:val="0"/>
      <w:marRight w:val="0"/>
      <w:marTop w:val="0"/>
      <w:marBottom w:val="0"/>
      <w:divBdr>
        <w:top w:val="none" w:sz="0" w:space="0" w:color="auto"/>
        <w:left w:val="none" w:sz="0" w:space="0" w:color="auto"/>
        <w:bottom w:val="none" w:sz="0" w:space="0" w:color="auto"/>
        <w:right w:val="none" w:sz="0" w:space="0" w:color="auto"/>
      </w:divBdr>
    </w:div>
    <w:div w:id="1207991863">
      <w:bodyDiv w:val="1"/>
      <w:marLeft w:val="0"/>
      <w:marRight w:val="0"/>
      <w:marTop w:val="0"/>
      <w:marBottom w:val="0"/>
      <w:divBdr>
        <w:top w:val="none" w:sz="0" w:space="0" w:color="auto"/>
        <w:left w:val="none" w:sz="0" w:space="0" w:color="auto"/>
        <w:bottom w:val="none" w:sz="0" w:space="0" w:color="auto"/>
        <w:right w:val="none" w:sz="0" w:space="0" w:color="auto"/>
      </w:divBdr>
    </w:div>
    <w:div w:id="1213731864">
      <w:bodyDiv w:val="1"/>
      <w:marLeft w:val="0"/>
      <w:marRight w:val="0"/>
      <w:marTop w:val="0"/>
      <w:marBottom w:val="0"/>
      <w:divBdr>
        <w:top w:val="none" w:sz="0" w:space="0" w:color="auto"/>
        <w:left w:val="none" w:sz="0" w:space="0" w:color="auto"/>
        <w:bottom w:val="none" w:sz="0" w:space="0" w:color="auto"/>
        <w:right w:val="none" w:sz="0" w:space="0" w:color="auto"/>
      </w:divBdr>
    </w:div>
    <w:div w:id="1220674161">
      <w:bodyDiv w:val="1"/>
      <w:marLeft w:val="0"/>
      <w:marRight w:val="0"/>
      <w:marTop w:val="0"/>
      <w:marBottom w:val="0"/>
      <w:divBdr>
        <w:top w:val="none" w:sz="0" w:space="0" w:color="auto"/>
        <w:left w:val="none" w:sz="0" w:space="0" w:color="auto"/>
        <w:bottom w:val="none" w:sz="0" w:space="0" w:color="auto"/>
        <w:right w:val="none" w:sz="0" w:space="0" w:color="auto"/>
      </w:divBdr>
    </w:div>
    <w:div w:id="1232228157">
      <w:bodyDiv w:val="1"/>
      <w:marLeft w:val="0"/>
      <w:marRight w:val="0"/>
      <w:marTop w:val="0"/>
      <w:marBottom w:val="0"/>
      <w:divBdr>
        <w:top w:val="none" w:sz="0" w:space="0" w:color="auto"/>
        <w:left w:val="none" w:sz="0" w:space="0" w:color="auto"/>
        <w:bottom w:val="none" w:sz="0" w:space="0" w:color="auto"/>
        <w:right w:val="none" w:sz="0" w:space="0" w:color="auto"/>
      </w:divBdr>
      <w:divsChild>
        <w:div w:id="1410925210">
          <w:marLeft w:val="374"/>
          <w:marRight w:val="0"/>
          <w:marTop w:val="62"/>
          <w:marBottom w:val="0"/>
          <w:divBdr>
            <w:top w:val="none" w:sz="0" w:space="0" w:color="auto"/>
            <w:left w:val="none" w:sz="0" w:space="0" w:color="auto"/>
            <w:bottom w:val="none" w:sz="0" w:space="0" w:color="auto"/>
            <w:right w:val="none" w:sz="0" w:space="0" w:color="auto"/>
          </w:divBdr>
        </w:div>
        <w:div w:id="594247082">
          <w:marLeft w:val="374"/>
          <w:marRight w:val="0"/>
          <w:marTop w:val="62"/>
          <w:marBottom w:val="0"/>
          <w:divBdr>
            <w:top w:val="none" w:sz="0" w:space="0" w:color="auto"/>
            <w:left w:val="none" w:sz="0" w:space="0" w:color="auto"/>
            <w:bottom w:val="none" w:sz="0" w:space="0" w:color="auto"/>
            <w:right w:val="none" w:sz="0" w:space="0" w:color="auto"/>
          </w:divBdr>
        </w:div>
        <w:div w:id="1498380936">
          <w:marLeft w:val="374"/>
          <w:marRight w:val="0"/>
          <w:marTop w:val="62"/>
          <w:marBottom w:val="0"/>
          <w:divBdr>
            <w:top w:val="none" w:sz="0" w:space="0" w:color="auto"/>
            <w:left w:val="none" w:sz="0" w:space="0" w:color="auto"/>
            <w:bottom w:val="none" w:sz="0" w:space="0" w:color="auto"/>
            <w:right w:val="none" w:sz="0" w:space="0" w:color="auto"/>
          </w:divBdr>
        </w:div>
        <w:div w:id="1543783230">
          <w:marLeft w:val="374"/>
          <w:marRight w:val="0"/>
          <w:marTop w:val="62"/>
          <w:marBottom w:val="0"/>
          <w:divBdr>
            <w:top w:val="none" w:sz="0" w:space="0" w:color="auto"/>
            <w:left w:val="none" w:sz="0" w:space="0" w:color="auto"/>
            <w:bottom w:val="none" w:sz="0" w:space="0" w:color="auto"/>
            <w:right w:val="none" w:sz="0" w:space="0" w:color="auto"/>
          </w:divBdr>
        </w:div>
        <w:div w:id="1653631360">
          <w:marLeft w:val="374"/>
          <w:marRight w:val="0"/>
          <w:marTop w:val="62"/>
          <w:marBottom w:val="0"/>
          <w:divBdr>
            <w:top w:val="none" w:sz="0" w:space="0" w:color="auto"/>
            <w:left w:val="none" w:sz="0" w:space="0" w:color="auto"/>
            <w:bottom w:val="none" w:sz="0" w:space="0" w:color="auto"/>
            <w:right w:val="none" w:sz="0" w:space="0" w:color="auto"/>
          </w:divBdr>
        </w:div>
        <w:div w:id="1407612544">
          <w:marLeft w:val="374"/>
          <w:marRight w:val="0"/>
          <w:marTop w:val="62"/>
          <w:marBottom w:val="0"/>
          <w:divBdr>
            <w:top w:val="none" w:sz="0" w:space="0" w:color="auto"/>
            <w:left w:val="none" w:sz="0" w:space="0" w:color="auto"/>
            <w:bottom w:val="none" w:sz="0" w:space="0" w:color="auto"/>
            <w:right w:val="none" w:sz="0" w:space="0" w:color="auto"/>
          </w:divBdr>
        </w:div>
      </w:divsChild>
    </w:div>
    <w:div w:id="1253273584">
      <w:bodyDiv w:val="1"/>
      <w:marLeft w:val="0"/>
      <w:marRight w:val="0"/>
      <w:marTop w:val="0"/>
      <w:marBottom w:val="0"/>
      <w:divBdr>
        <w:top w:val="none" w:sz="0" w:space="0" w:color="auto"/>
        <w:left w:val="none" w:sz="0" w:space="0" w:color="auto"/>
        <w:bottom w:val="none" w:sz="0" w:space="0" w:color="auto"/>
        <w:right w:val="none" w:sz="0" w:space="0" w:color="auto"/>
      </w:divBdr>
    </w:div>
    <w:div w:id="1278685331">
      <w:bodyDiv w:val="1"/>
      <w:marLeft w:val="0"/>
      <w:marRight w:val="0"/>
      <w:marTop w:val="0"/>
      <w:marBottom w:val="0"/>
      <w:divBdr>
        <w:top w:val="none" w:sz="0" w:space="0" w:color="auto"/>
        <w:left w:val="none" w:sz="0" w:space="0" w:color="auto"/>
        <w:bottom w:val="none" w:sz="0" w:space="0" w:color="auto"/>
        <w:right w:val="none" w:sz="0" w:space="0" w:color="auto"/>
      </w:divBdr>
    </w:div>
    <w:div w:id="1304458527">
      <w:bodyDiv w:val="1"/>
      <w:marLeft w:val="0"/>
      <w:marRight w:val="0"/>
      <w:marTop w:val="0"/>
      <w:marBottom w:val="0"/>
      <w:divBdr>
        <w:top w:val="none" w:sz="0" w:space="0" w:color="auto"/>
        <w:left w:val="none" w:sz="0" w:space="0" w:color="auto"/>
        <w:bottom w:val="none" w:sz="0" w:space="0" w:color="auto"/>
        <w:right w:val="none" w:sz="0" w:space="0" w:color="auto"/>
      </w:divBdr>
    </w:div>
    <w:div w:id="1386904461">
      <w:bodyDiv w:val="1"/>
      <w:marLeft w:val="0"/>
      <w:marRight w:val="0"/>
      <w:marTop w:val="0"/>
      <w:marBottom w:val="0"/>
      <w:divBdr>
        <w:top w:val="none" w:sz="0" w:space="0" w:color="auto"/>
        <w:left w:val="none" w:sz="0" w:space="0" w:color="auto"/>
        <w:bottom w:val="none" w:sz="0" w:space="0" w:color="auto"/>
        <w:right w:val="none" w:sz="0" w:space="0" w:color="auto"/>
      </w:divBdr>
    </w:div>
    <w:div w:id="1653753361">
      <w:bodyDiv w:val="1"/>
      <w:marLeft w:val="0"/>
      <w:marRight w:val="0"/>
      <w:marTop w:val="0"/>
      <w:marBottom w:val="0"/>
      <w:divBdr>
        <w:top w:val="none" w:sz="0" w:space="0" w:color="auto"/>
        <w:left w:val="none" w:sz="0" w:space="0" w:color="auto"/>
        <w:bottom w:val="none" w:sz="0" w:space="0" w:color="auto"/>
        <w:right w:val="none" w:sz="0" w:space="0" w:color="auto"/>
      </w:divBdr>
    </w:div>
    <w:div w:id="1706129362">
      <w:bodyDiv w:val="1"/>
      <w:marLeft w:val="0"/>
      <w:marRight w:val="0"/>
      <w:marTop w:val="0"/>
      <w:marBottom w:val="0"/>
      <w:divBdr>
        <w:top w:val="none" w:sz="0" w:space="0" w:color="auto"/>
        <w:left w:val="none" w:sz="0" w:space="0" w:color="auto"/>
        <w:bottom w:val="none" w:sz="0" w:space="0" w:color="auto"/>
        <w:right w:val="none" w:sz="0" w:space="0" w:color="auto"/>
      </w:divBdr>
    </w:div>
    <w:div w:id="1728651784">
      <w:bodyDiv w:val="1"/>
      <w:marLeft w:val="0"/>
      <w:marRight w:val="0"/>
      <w:marTop w:val="0"/>
      <w:marBottom w:val="0"/>
      <w:divBdr>
        <w:top w:val="none" w:sz="0" w:space="0" w:color="auto"/>
        <w:left w:val="none" w:sz="0" w:space="0" w:color="auto"/>
        <w:bottom w:val="none" w:sz="0" w:space="0" w:color="auto"/>
        <w:right w:val="none" w:sz="0" w:space="0" w:color="auto"/>
      </w:divBdr>
    </w:div>
    <w:div w:id="1825899407">
      <w:bodyDiv w:val="1"/>
      <w:marLeft w:val="0"/>
      <w:marRight w:val="0"/>
      <w:marTop w:val="0"/>
      <w:marBottom w:val="0"/>
      <w:divBdr>
        <w:top w:val="none" w:sz="0" w:space="0" w:color="auto"/>
        <w:left w:val="none" w:sz="0" w:space="0" w:color="auto"/>
        <w:bottom w:val="none" w:sz="0" w:space="0" w:color="auto"/>
        <w:right w:val="none" w:sz="0" w:space="0" w:color="auto"/>
      </w:divBdr>
    </w:div>
    <w:div w:id="1830973679">
      <w:bodyDiv w:val="1"/>
      <w:marLeft w:val="0"/>
      <w:marRight w:val="0"/>
      <w:marTop w:val="0"/>
      <w:marBottom w:val="0"/>
      <w:divBdr>
        <w:top w:val="none" w:sz="0" w:space="0" w:color="auto"/>
        <w:left w:val="none" w:sz="0" w:space="0" w:color="auto"/>
        <w:bottom w:val="none" w:sz="0" w:space="0" w:color="auto"/>
        <w:right w:val="none" w:sz="0" w:space="0" w:color="auto"/>
      </w:divBdr>
      <w:divsChild>
        <w:div w:id="1283070498">
          <w:marLeft w:val="1267"/>
          <w:marRight w:val="0"/>
          <w:marTop w:val="0"/>
          <w:marBottom w:val="0"/>
          <w:divBdr>
            <w:top w:val="none" w:sz="0" w:space="0" w:color="auto"/>
            <w:left w:val="none" w:sz="0" w:space="0" w:color="auto"/>
            <w:bottom w:val="none" w:sz="0" w:space="0" w:color="auto"/>
            <w:right w:val="none" w:sz="0" w:space="0" w:color="auto"/>
          </w:divBdr>
        </w:div>
        <w:div w:id="734594277">
          <w:marLeft w:val="1267"/>
          <w:marRight w:val="0"/>
          <w:marTop w:val="0"/>
          <w:marBottom w:val="0"/>
          <w:divBdr>
            <w:top w:val="none" w:sz="0" w:space="0" w:color="auto"/>
            <w:left w:val="none" w:sz="0" w:space="0" w:color="auto"/>
            <w:bottom w:val="none" w:sz="0" w:space="0" w:color="auto"/>
            <w:right w:val="none" w:sz="0" w:space="0" w:color="auto"/>
          </w:divBdr>
        </w:div>
        <w:div w:id="155265188">
          <w:marLeft w:val="2117"/>
          <w:marRight w:val="0"/>
          <w:marTop w:val="0"/>
          <w:marBottom w:val="0"/>
          <w:divBdr>
            <w:top w:val="none" w:sz="0" w:space="0" w:color="auto"/>
            <w:left w:val="none" w:sz="0" w:space="0" w:color="auto"/>
            <w:bottom w:val="none" w:sz="0" w:space="0" w:color="auto"/>
            <w:right w:val="none" w:sz="0" w:space="0" w:color="auto"/>
          </w:divBdr>
        </w:div>
        <w:div w:id="2000573459">
          <w:marLeft w:val="1267"/>
          <w:marRight w:val="0"/>
          <w:marTop w:val="0"/>
          <w:marBottom w:val="100"/>
          <w:divBdr>
            <w:top w:val="none" w:sz="0" w:space="0" w:color="auto"/>
            <w:left w:val="none" w:sz="0" w:space="0" w:color="auto"/>
            <w:bottom w:val="none" w:sz="0" w:space="0" w:color="auto"/>
            <w:right w:val="none" w:sz="0" w:space="0" w:color="auto"/>
          </w:divBdr>
        </w:div>
      </w:divsChild>
    </w:div>
    <w:div w:id="1882857586">
      <w:bodyDiv w:val="1"/>
      <w:marLeft w:val="0"/>
      <w:marRight w:val="0"/>
      <w:marTop w:val="0"/>
      <w:marBottom w:val="0"/>
      <w:divBdr>
        <w:top w:val="none" w:sz="0" w:space="0" w:color="auto"/>
        <w:left w:val="none" w:sz="0" w:space="0" w:color="auto"/>
        <w:bottom w:val="none" w:sz="0" w:space="0" w:color="auto"/>
        <w:right w:val="none" w:sz="0" w:space="0" w:color="auto"/>
      </w:divBdr>
    </w:div>
    <w:div w:id="1926302092">
      <w:bodyDiv w:val="1"/>
      <w:marLeft w:val="0"/>
      <w:marRight w:val="0"/>
      <w:marTop w:val="0"/>
      <w:marBottom w:val="0"/>
      <w:divBdr>
        <w:top w:val="none" w:sz="0" w:space="0" w:color="auto"/>
        <w:left w:val="none" w:sz="0" w:space="0" w:color="auto"/>
        <w:bottom w:val="none" w:sz="0" w:space="0" w:color="auto"/>
        <w:right w:val="none" w:sz="0" w:space="0" w:color="auto"/>
      </w:divBdr>
    </w:div>
    <w:div w:id="1950041844">
      <w:bodyDiv w:val="1"/>
      <w:marLeft w:val="0"/>
      <w:marRight w:val="0"/>
      <w:marTop w:val="0"/>
      <w:marBottom w:val="0"/>
      <w:divBdr>
        <w:top w:val="none" w:sz="0" w:space="0" w:color="auto"/>
        <w:left w:val="none" w:sz="0" w:space="0" w:color="auto"/>
        <w:bottom w:val="none" w:sz="0" w:space="0" w:color="auto"/>
        <w:right w:val="none" w:sz="0" w:space="0" w:color="auto"/>
      </w:divBdr>
    </w:div>
    <w:div w:id="2041855448">
      <w:bodyDiv w:val="1"/>
      <w:marLeft w:val="0"/>
      <w:marRight w:val="0"/>
      <w:marTop w:val="0"/>
      <w:marBottom w:val="0"/>
      <w:divBdr>
        <w:top w:val="none" w:sz="0" w:space="0" w:color="auto"/>
        <w:left w:val="none" w:sz="0" w:space="0" w:color="auto"/>
        <w:bottom w:val="none" w:sz="0" w:space="0" w:color="auto"/>
        <w:right w:val="none" w:sz="0" w:space="0" w:color="auto"/>
      </w:divBdr>
    </w:div>
    <w:div w:id="2110732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image" Target="media/image5.jpeg"/><Relationship Id="rId39" Type="http://schemas.openxmlformats.org/officeDocument/2006/relationships/image" Target="media/image12.jpeg"/><Relationship Id="rId21" Type="http://schemas.openxmlformats.org/officeDocument/2006/relationships/footer" Target="footer8.xml"/><Relationship Id="rId34" Type="http://schemas.openxmlformats.org/officeDocument/2006/relationships/footer" Target="footer16.xml"/><Relationship Id="rId42" Type="http://schemas.openxmlformats.org/officeDocument/2006/relationships/image" Target="media/image14.png"/><Relationship Id="rId47" Type="http://schemas.openxmlformats.org/officeDocument/2006/relationships/image" Target="media/image19.jpe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6.jpeg"/><Relationship Id="rId11" Type="http://schemas.openxmlformats.org/officeDocument/2006/relationships/footer" Target="footer2.xml"/><Relationship Id="rId24" Type="http://schemas.openxmlformats.org/officeDocument/2006/relationships/footer" Target="footer10.xml"/><Relationship Id="rId32" Type="http://schemas.openxmlformats.org/officeDocument/2006/relationships/image" Target="media/image8.jpeg"/><Relationship Id="rId37" Type="http://schemas.openxmlformats.org/officeDocument/2006/relationships/image" Target="media/image11.png"/><Relationship Id="rId40" Type="http://schemas.openxmlformats.org/officeDocument/2006/relationships/footer" Target="footer18.xml"/><Relationship Id="rId45"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4.jpeg"/><Relationship Id="rId28" Type="http://schemas.openxmlformats.org/officeDocument/2006/relationships/footer" Target="footer13.xml"/><Relationship Id="rId36" Type="http://schemas.openxmlformats.org/officeDocument/2006/relationships/image" Target="media/image10.png"/><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image" Target="media/image7.jpeg"/><Relationship Id="rId44"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footer" Target="footer9.xml"/><Relationship Id="rId27" Type="http://schemas.openxmlformats.org/officeDocument/2006/relationships/footer" Target="footer12.xml"/><Relationship Id="rId30" Type="http://schemas.openxmlformats.org/officeDocument/2006/relationships/footer" Target="footer14.xml"/><Relationship Id="rId35" Type="http://schemas.openxmlformats.org/officeDocument/2006/relationships/image" Target="media/image9.png"/><Relationship Id="rId43" Type="http://schemas.openxmlformats.org/officeDocument/2006/relationships/image" Target="media/image15.png"/><Relationship Id="rId48" Type="http://schemas.openxmlformats.org/officeDocument/2006/relationships/image" Target="media/image20.jpe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footer" Target="footer11.xml"/><Relationship Id="rId33" Type="http://schemas.openxmlformats.org/officeDocument/2006/relationships/footer" Target="footer15.xml"/><Relationship Id="rId38" Type="http://schemas.openxmlformats.org/officeDocument/2006/relationships/footer" Target="footer17.xml"/><Relationship Id="rId46" Type="http://schemas.openxmlformats.org/officeDocument/2006/relationships/image" Target="media/image18.png"/><Relationship Id="rId20" Type="http://schemas.openxmlformats.org/officeDocument/2006/relationships/footer" Target="footer7.xml"/><Relationship Id="rId41"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_rels/footer10.xml.rels><?xml version="1.0" encoding="UTF-8" standalone="yes"?>
<Relationships xmlns="http://schemas.openxmlformats.org/package/2006/relationships"><Relationship Id="rId1" Type="http://schemas.openxmlformats.org/officeDocument/2006/relationships/image" Target="media/image1.jpg"/></Relationships>
</file>

<file path=word/_rels/footer11.xml.rels><?xml version="1.0" encoding="UTF-8" standalone="yes"?>
<Relationships xmlns="http://schemas.openxmlformats.org/package/2006/relationships"><Relationship Id="rId1" Type="http://schemas.openxmlformats.org/officeDocument/2006/relationships/image" Target="media/image1.jpg"/></Relationships>
</file>

<file path=word/_rels/footer12.xml.rels><?xml version="1.0" encoding="UTF-8" standalone="yes"?>
<Relationships xmlns="http://schemas.openxmlformats.org/package/2006/relationships"><Relationship Id="rId1" Type="http://schemas.openxmlformats.org/officeDocument/2006/relationships/image" Target="media/image1.jpg"/></Relationships>
</file>

<file path=word/_rels/footer13.xml.rels><?xml version="1.0" encoding="UTF-8" standalone="yes"?>
<Relationships xmlns="http://schemas.openxmlformats.org/package/2006/relationships"><Relationship Id="rId1" Type="http://schemas.openxmlformats.org/officeDocument/2006/relationships/image" Target="media/image1.jpg"/></Relationships>
</file>

<file path=word/_rels/footer14.xml.rels><?xml version="1.0" encoding="UTF-8" standalone="yes"?>
<Relationships xmlns="http://schemas.openxmlformats.org/package/2006/relationships"><Relationship Id="rId1" Type="http://schemas.openxmlformats.org/officeDocument/2006/relationships/image" Target="media/image1.jpg"/></Relationships>
</file>

<file path=word/_rels/footer15.xml.rels><?xml version="1.0" encoding="UTF-8" standalone="yes"?>
<Relationships xmlns="http://schemas.openxmlformats.org/package/2006/relationships"><Relationship Id="rId1" Type="http://schemas.openxmlformats.org/officeDocument/2006/relationships/image" Target="media/image1.jpg"/></Relationships>
</file>

<file path=word/_rels/footer16.xml.rels><?xml version="1.0" encoding="UTF-8" standalone="yes"?>
<Relationships xmlns="http://schemas.openxmlformats.org/package/2006/relationships"><Relationship Id="rId1" Type="http://schemas.openxmlformats.org/officeDocument/2006/relationships/image" Target="media/image1.jpg"/></Relationships>
</file>

<file path=word/_rels/footer17.xml.rels><?xml version="1.0" encoding="UTF-8" standalone="yes"?>
<Relationships xmlns="http://schemas.openxmlformats.org/package/2006/relationships"><Relationship Id="rId1" Type="http://schemas.openxmlformats.org/officeDocument/2006/relationships/image" Target="media/image1.jpg"/></Relationships>
</file>

<file path=word/_rels/footer18.xml.rels><?xml version="1.0" encoding="UTF-8" standalone="yes"?>
<Relationships xmlns="http://schemas.openxmlformats.org/package/2006/relationships"><Relationship Id="rId1" Type="http://schemas.openxmlformats.org/officeDocument/2006/relationships/image" Target="media/image1.jpg"/></Relationships>
</file>

<file path=word/_rels/footer2.xml.rels><?xml version="1.0" encoding="UTF-8" standalone="yes"?>
<Relationships xmlns="http://schemas.openxmlformats.org/package/2006/relationships"><Relationship Id="rId1" Type="http://schemas.openxmlformats.org/officeDocument/2006/relationships/image" Target="media/image1.jpg"/></Relationships>
</file>

<file path=word/_rels/footer4.xml.rels><?xml version="1.0" encoding="UTF-8" standalone="yes"?>
<Relationships xmlns="http://schemas.openxmlformats.org/package/2006/relationships"><Relationship Id="rId1" Type="http://schemas.openxmlformats.org/officeDocument/2006/relationships/image" Target="media/image1.jpg"/></Relationships>
</file>

<file path=word/_rels/footer6.xml.rels><?xml version="1.0" encoding="UTF-8" standalone="yes"?>
<Relationships xmlns="http://schemas.openxmlformats.org/package/2006/relationships"><Relationship Id="rId1" Type="http://schemas.openxmlformats.org/officeDocument/2006/relationships/image" Target="media/image1.jpg"/></Relationships>
</file>

<file path=word/_rels/footer8.xml.rels><?xml version="1.0" encoding="UTF-8" standalone="yes"?>
<Relationships xmlns="http://schemas.openxmlformats.org/package/2006/relationships"><Relationship Id="rId1"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7E85CE-17CB-4A89-A329-F991A1D231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27</Pages>
  <Words>3107</Words>
  <Characters>17793</Characters>
  <Application>Microsoft Office Word</Application>
  <DocSecurity>0</DocSecurity>
  <Lines>148</Lines>
  <Paragraphs>41</Paragraphs>
  <ScaleCrop>false</ScaleCrop>
  <HeadingPairs>
    <vt:vector size="2" baseType="variant">
      <vt:variant>
        <vt:lpstr>Titre</vt:lpstr>
      </vt:variant>
      <vt:variant>
        <vt:i4>1</vt:i4>
      </vt:variant>
    </vt:vector>
  </HeadingPairs>
  <TitlesOfParts>
    <vt:vector size="1" baseType="lpstr">
      <vt:lpstr>Page de garde</vt:lpstr>
    </vt:vector>
  </TitlesOfParts>
  <Company>Citadia Conseil</Company>
  <LinksUpToDate>false</LinksUpToDate>
  <CharactersWithSpaces>20859</CharactersWithSpaces>
  <SharedDoc>false</SharedDoc>
  <HLinks>
    <vt:vector size="978" baseType="variant">
      <vt:variant>
        <vt:i4>1376316</vt:i4>
      </vt:variant>
      <vt:variant>
        <vt:i4>974</vt:i4>
      </vt:variant>
      <vt:variant>
        <vt:i4>0</vt:i4>
      </vt:variant>
      <vt:variant>
        <vt:i4>5</vt:i4>
      </vt:variant>
      <vt:variant>
        <vt:lpwstr/>
      </vt:variant>
      <vt:variant>
        <vt:lpwstr>_Toc384735883</vt:lpwstr>
      </vt:variant>
      <vt:variant>
        <vt:i4>1376316</vt:i4>
      </vt:variant>
      <vt:variant>
        <vt:i4>968</vt:i4>
      </vt:variant>
      <vt:variant>
        <vt:i4>0</vt:i4>
      </vt:variant>
      <vt:variant>
        <vt:i4>5</vt:i4>
      </vt:variant>
      <vt:variant>
        <vt:lpwstr/>
      </vt:variant>
      <vt:variant>
        <vt:lpwstr>_Toc384735882</vt:lpwstr>
      </vt:variant>
      <vt:variant>
        <vt:i4>1376316</vt:i4>
      </vt:variant>
      <vt:variant>
        <vt:i4>962</vt:i4>
      </vt:variant>
      <vt:variant>
        <vt:i4>0</vt:i4>
      </vt:variant>
      <vt:variant>
        <vt:i4>5</vt:i4>
      </vt:variant>
      <vt:variant>
        <vt:lpwstr/>
      </vt:variant>
      <vt:variant>
        <vt:lpwstr>_Toc384735881</vt:lpwstr>
      </vt:variant>
      <vt:variant>
        <vt:i4>1376316</vt:i4>
      </vt:variant>
      <vt:variant>
        <vt:i4>956</vt:i4>
      </vt:variant>
      <vt:variant>
        <vt:i4>0</vt:i4>
      </vt:variant>
      <vt:variant>
        <vt:i4>5</vt:i4>
      </vt:variant>
      <vt:variant>
        <vt:lpwstr/>
      </vt:variant>
      <vt:variant>
        <vt:lpwstr>_Toc384735880</vt:lpwstr>
      </vt:variant>
      <vt:variant>
        <vt:i4>1703996</vt:i4>
      </vt:variant>
      <vt:variant>
        <vt:i4>950</vt:i4>
      </vt:variant>
      <vt:variant>
        <vt:i4>0</vt:i4>
      </vt:variant>
      <vt:variant>
        <vt:i4>5</vt:i4>
      </vt:variant>
      <vt:variant>
        <vt:lpwstr/>
      </vt:variant>
      <vt:variant>
        <vt:lpwstr>_Toc384735879</vt:lpwstr>
      </vt:variant>
      <vt:variant>
        <vt:i4>1703996</vt:i4>
      </vt:variant>
      <vt:variant>
        <vt:i4>944</vt:i4>
      </vt:variant>
      <vt:variant>
        <vt:i4>0</vt:i4>
      </vt:variant>
      <vt:variant>
        <vt:i4>5</vt:i4>
      </vt:variant>
      <vt:variant>
        <vt:lpwstr/>
      </vt:variant>
      <vt:variant>
        <vt:lpwstr>_Toc384735878</vt:lpwstr>
      </vt:variant>
      <vt:variant>
        <vt:i4>1703996</vt:i4>
      </vt:variant>
      <vt:variant>
        <vt:i4>938</vt:i4>
      </vt:variant>
      <vt:variant>
        <vt:i4>0</vt:i4>
      </vt:variant>
      <vt:variant>
        <vt:i4>5</vt:i4>
      </vt:variant>
      <vt:variant>
        <vt:lpwstr/>
      </vt:variant>
      <vt:variant>
        <vt:lpwstr>_Toc384735877</vt:lpwstr>
      </vt:variant>
      <vt:variant>
        <vt:i4>1703996</vt:i4>
      </vt:variant>
      <vt:variant>
        <vt:i4>932</vt:i4>
      </vt:variant>
      <vt:variant>
        <vt:i4>0</vt:i4>
      </vt:variant>
      <vt:variant>
        <vt:i4>5</vt:i4>
      </vt:variant>
      <vt:variant>
        <vt:lpwstr/>
      </vt:variant>
      <vt:variant>
        <vt:lpwstr>_Toc384735876</vt:lpwstr>
      </vt:variant>
      <vt:variant>
        <vt:i4>1703996</vt:i4>
      </vt:variant>
      <vt:variant>
        <vt:i4>926</vt:i4>
      </vt:variant>
      <vt:variant>
        <vt:i4>0</vt:i4>
      </vt:variant>
      <vt:variant>
        <vt:i4>5</vt:i4>
      </vt:variant>
      <vt:variant>
        <vt:lpwstr/>
      </vt:variant>
      <vt:variant>
        <vt:lpwstr>_Toc384735875</vt:lpwstr>
      </vt:variant>
      <vt:variant>
        <vt:i4>1703996</vt:i4>
      </vt:variant>
      <vt:variant>
        <vt:i4>920</vt:i4>
      </vt:variant>
      <vt:variant>
        <vt:i4>0</vt:i4>
      </vt:variant>
      <vt:variant>
        <vt:i4>5</vt:i4>
      </vt:variant>
      <vt:variant>
        <vt:lpwstr/>
      </vt:variant>
      <vt:variant>
        <vt:lpwstr>_Toc384735874</vt:lpwstr>
      </vt:variant>
      <vt:variant>
        <vt:i4>1703996</vt:i4>
      </vt:variant>
      <vt:variant>
        <vt:i4>914</vt:i4>
      </vt:variant>
      <vt:variant>
        <vt:i4>0</vt:i4>
      </vt:variant>
      <vt:variant>
        <vt:i4>5</vt:i4>
      </vt:variant>
      <vt:variant>
        <vt:lpwstr/>
      </vt:variant>
      <vt:variant>
        <vt:lpwstr>_Toc384735873</vt:lpwstr>
      </vt:variant>
      <vt:variant>
        <vt:i4>1703996</vt:i4>
      </vt:variant>
      <vt:variant>
        <vt:i4>908</vt:i4>
      </vt:variant>
      <vt:variant>
        <vt:i4>0</vt:i4>
      </vt:variant>
      <vt:variant>
        <vt:i4>5</vt:i4>
      </vt:variant>
      <vt:variant>
        <vt:lpwstr/>
      </vt:variant>
      <vt:variant>
        <vt:lpwstr>_Toc384735872</vt:lpwstr>
      </vt:variant>
      <vt:variant>
        <vt:i4>1703996</vt:i4>
      </vt:variant>
      <vt:variant>
        <vt:i4>902</vt:i4>
      </vt:variant>
      <vt:variant>
        <vt:i4>0</vt:i4>
      </vt:variant>
      <vt:variant>
        <vt:i4>5</vt:i4>
      </vt:variant>
      <vt:variant>
        <vt:lpwstr/>
      </vt:variant>
      <vt:variant>
        <vt:lpwstr>_Toc384735871</vt:lpwstr>
      </vt:variant>
      <vt:variant>
        <vt:i4>1703996</vt:i4>
      </vt:variant>
      <vt:variant>
        <vt:i4>896</vt:i4>
      </vt:variant>
      <vt:variant>
        <vt:i4>0</vt:i4>
      </vt:variant>
      <vt:variant>
        <vt:i4>5</vt:i4>
      </vt:variant>
      <vt:variant>
        <vt:lpwstr/>
      </vt:variant>
      <vt:variant>
        <vt:lpwstr>_Toc384735870</vt:lpwstr>
      </vt:variant>
      <vt:variant>
        <vt:i4>1769532</vt:i4>
      </vt:variant>
      <vt:variant>
        <vt:i4>890</vt:i4>
      </vt:variant>
      <vt:variant>
        <vt:i4>0</vt:i4>
      </vt:variant>
      <vt:variant>
        <vt:i4>5</vt:i4>
      </vt:variant>
      <vt:variant>
        <vt:lpwstr/>
      </vt:variant>
      <vt:variant>
        <vt:lpwstr>_Toc384735869</vt:lpwstr>
      </vt:variant>
      <vt:variant>
        <vt:i4>1769532</vt:i4>
      </vt:variant>
      <vt:variant>
        <vt:i4>884</vt:i4>
      </vt:variant>
      <vt:variant>
        <vt:i4>0</vt:i4>
      </vt:variant>
      <vt:variant>
        <vt:i4>5</vt:i4>
      </vt:variant>
      <vt:variant>
        <vt:lpwstr/>
      </vt:variant>
      <vt:variant>
        <vt:lpwstr>_Toc384735868</vt:lpwstr>
      </vt:variant>
      <vt:variant>
        <vt:i4>1769532</vt:i4>
      </vt:variant>
      <vt:variant>
        <vt:i4>878</vt:i4>
      </vt:variant>
      <vt:variant>
        <vt:i4>0</vt:i4>
      </vt:variant>
      <vt:variant>
        <vt:i4>5</vt:i4>
      </vt:variant>
      <vt:variant>
        <vt:lpwstr/>
      </vt:variant>
      <vt:variant>
        <vt:lpwstr>_Toc384735867</vt:lpwstr>
      </vt:variant>
      <vt:variant>
        <vt:i4>1769532</vt:i4>
      </vt:variant>
      <vt:variant>
        <vt:i4>872</vt:i4>
      </vt:variant>
      <vt:variant>
        <vt:i4>0</vt:i4>
      </vt:variant>
      <vt:variant>
        <vt:i4>5</vt:i4>
      </vt:variant>
      <vt:variant>
        <vt:lpwstr/>
      </vt:variant>
      <vt:variant>
        <vt:lpwstr>_Toc384735866</vt:lpwstr>
      </vt:variant>
      <vt:variant>
        <vt:i4>1769532</vt:i4>
      </vt:variant>
      <vt:variant>
        <vt:i4>866</vt:i4>
      </vt:variant>
      <vt:variant>
        <vt:i4>0</vt:i4>
      </vt:variant>
      <vt:variant>
        <vt:i4>5</vt:i4>
      </vt:variant>
      <vt:variant>
        <vt:lpwstr/>
      </vt:variant>
      <vt:variant>
        <vt:lpwstr>_Toc384735865</vt:lpwstr>
      </vt:variant>
      <vt:variant>
        <vt:i4>1769532</vt:i4>
      </vt:variant>
      <vt:variant>
        <vt:i4>860</vt:i4>
      </vt:variant>
      <vt:variant>
        <vt:i4>0</vt:i4>
      </vt:variant>
      <vt:variant>
        <vt:i4>5</vt:i4>
      </vt:variant>
      <vt:variant>
        <vt:lpwstr/>
      </vt:variant>
      <vt:variant>
        <vt:lpwstr>_Toc384735864</vt:lpwstr>
      </vt:variant>
      <vt:variant>
        <vt:i4>1769532</vt:i4>
      </vt:variant>
      <vt:variant>
        <vt:i4>854</vt:i4>
      </vt:variant>
      <vt:variant>
        <vt:i4>0</vt:i4>
      </vt:variant>
      <vt:variant>
        <vt:i4>5</vt:i4>
      </vt:variant>
      <vt:variant>
        <vt:lpwstr/>
      </vt:variant>
      <vt:variant>
        <vt:lpwstr>_Toc384735863</vt:lpwstr>
      </vt:variant>
      <vt:variant>
        <vt:i4>1769532</vt:i4>
      </vt:variant>
      <vt:variant>
        <vt:i4>848</vt:i4>
      </vt:variant>
      <vt:variant>
        <vt:i4>0</vt:i4>
      </vt:variant>
      <vt:variant>
        <vt:i4>5</vt:i4>
      </vt:variant>
      <vt:variant>
        <vt:lpwstr/>
      </vt:variant>
      <vt:variant>
        <vt:lpwstr>_Toc384735862</vt:lpwstr>
      </vt:variant>
      <vt:variant>
        <vt:i4>1769532</vt:i4>
      </vt:variant>
      <vt:variant>
        <vt:i4>842</vt:i4>
      </vt:variant>
      <vt:variant>
        <vt:i4>0</vt:i4>
      </vt:variant>
      <vt:variant>
        <vt:i4>5</vt:i4>
      </vt:variant>
      <vt:variant>
        <vt:lpwstr/>
      </vt:variant>
      <vt:variant>
        <vt:lpwstr>_Toc384735861</vt:lpwstr>
      </vt:variant>
      <vt:variant>
        <vt:i4>1769532</vt:i4>
      </vt:variant>
      <vt:variant>
        <vt:i4>836</vt:i4>
      </vt:variant>
      <vt:variant>
        <vt:i4>0</vt:i4>
      </vt:variant>
      <vt:variant>
        <vt:i4>5</vt:i4>
      </vt:variant>
      <vt:variant>
        <vt:lpwstr/>
      </vt:variant>
      <vt:variant>
        <vt:lpwstr>_Toc384735860</vt:lpwstr>
      </vt:variant>
      <vt:variant>
        <vt:i4>1572924</vt:i4>
      </vt:variant>
      <vt:variant>
        <vt:i4>830</vt:i4>
      </vt:variant>
      <vt:variant>
        <vt:i4>0</vt:i4>
      </vt:variant>
      <vt:variant>
        <vt:i4>5</vt:i4>
      </vt:variant>
      <vt:variant>
        <vt:lpwstr/>
      </vt:variant>
      <vt:variant>
        <vt:lpwstr>_Toc384735859</vt:lpwstr>
      </vt:variant>
      <vt:variant>
        <vt:i4>1572924</vt:i4>
      </vt:variant>
      <vt:variant>
        <vt:i4>824</vt:i4>
      </vt:variant>
      <vt:variant>
        <vt:i4>0</vt:i4>
      </vt:variant>
      <vt:variant>
        <vt:i4>5</vt:i4>
      </vt:variant>
      <vt:variant>
        <vt:lpwstr/>
      </vt:variant>
      <vt:variant>
        <vt:lpwstr>_Toc384735858</vt:lpwstr>
      </vt:variant>
      <vt:variant>
        <vt:i4>1572924</vt:i4>
      </vt:variant>
      <vt:variant>
        <vt:i4>818</vt:i4>
      </vt:variant>
      <vt:variant>
        <vt:i4>0</vt:i4>
      </vt:variant>
      <vt:variant>
        <vt:i4>5</vt:i4>
      </vt:variant>
      <vt:variant>
        <vt:lpwstr/>
      </vt:variant>
      <vt:variant>
        <vt:lpwstr>_Toc384735857</vt:lpwstr>
      </vt:variant>
      <vt:variant>
        <vt:i4>1572924</vt:i4>
      </vt:variant>
      <vt:variant>
        <vt:i4>812</vt:i4>
      </vt:variant>
      <vt:variant>
        <vt:i4>0</vt:i4>
      </vt:variant>
      <vt:variant>
        <vt:i4>5</vt:i4>
      </vt:variant>
      <vt:variant>
        <vt:lpwstr/>
      </vt:variant>
      <vt:variant>
        <vt:lpwstr>_Toc384735856</vt:lpwstr>
      </vt:variant>
      <vt:variant>
        <vt:i4>1572924</vt:i4>
      </vt:variant>
      <vt:variant>
        <vt:i4>806</vt:i4>
      </vt:variant>
      <vt:variant>
        <vt:i4>0</vt:i4>
      </vt:variant>
      <vt:variant>
        <vt:i4>5</vt:i4>
      </vt:variant>
      <vt:variant>
        <vt:lpwstr/>
      </vt:variant>
      <vt:variant>
        <vt:lpwstr>_Toc384735855</vt:lpwstr>
      </vt:variant>
      <vt:variant>
        <vt:i4>1572924</vt:i4>
      </vt:variant>
      <vt:variant>
        <vt:i4>800</vt:i4>
      </vt:variant>
      <vt:variant>
        <vt:i4>0</vt:i4>
      </vt:variant>
      <vt:variant>
        <vt:i4>5</vt:i4>
      </vt:variant>
      <vt:variant>
        <vt:lpwstr/>
      </vt:variant>
      <vt:variant>
        <vt:lpwstr>_Toc384735854</vt:lpwstr>
      </vt:variant>
      <vt:variant>
        <vt:i4>1572924</vt:i4>
      </vt:variant>
      <vt:variant>
        <vt:i4>794</vt:i4>
      </vt:variant>
      <vt:variant>
        <vt:i4>0</vt:i4>
      </vt:variant>
      <vt:variant>
        <vt:i4>5</vt:i4>
      </vt:variant>
      <vt:variant>
        <vt:lpwstr/>
      </vt:variant>
      <vt:variant>
        <vt:lpwstr>_Toc384735853</vt:lpwstr>
      </vt:variant>
      <vt:variant>
        <vt:i4>1572924</vt:i4>
      </vt:variant>
      <vt:variant>
        <vt:i4>788</vt:i4>
      </vt:variant>
      <vt:variant>
        <vt:i4>0</vt:i4>
      </vt:variant>
      <vt:variant>
        <vt:i4>5</vt:i4>
      </vt:variant>
      <vt:variant>
        <vt:lpwstr/>
      </vt:variant>
      <vt:variant>
        <vt:lpwstr>_Toc384735852</vt:lpwstr>
      </vt:variant>
      <vt:variant>
        <vt:i4>1572924</vt:i4>
      </vt:variant>
      <vt:variant>
        <vt:i4>782</vt:i4>
      </vt:variant>
      <vt:variant>
        <vt:i4>0</vt:i4>
      </vt:variant>
      <vt:variant>
        <vt:i4>5</vt:i4>
      </vt:variant>
      <vt:variant>
        <vt:lpwstr/>
      </vt:variant>
      <vt:variant>
        <vt:lpwstr>_Toc384735851</vt:lpwstr>
      </vt:variant>
      <vt:variant>
        <vt:i4>1572924</vt:i4>
      </vt:variant>
      <vt:variant>
        <vt:i4>776</vt:i4>
      </vt:variant>
      <vt:variant>
        <vt:i4>0</vt:i4>
      </vt:variant>
      <vt:variant>
        <vt:i4>5</vt:i4>
      </vt:variant>
      <vt:variant>
        <vt:lpwstr/>
      </vt:variant>
      <vt:variant>
        <vt:lpwstr>_Toc384735850</vt:lpwstr>
      </vt:variant>
      <vt:variant>
        <vt:i4>1638460</vt:i4>
      </vt:variant>
      <vt:variant>
        <vt:i4>770</vt:i4>
      </vt:variant>
      <vt:variant>
        <vt:i4>0</vt:i4>
      </vt:variant>
      <vt:variant>
        <vt:i4>5</vt:i4>
      </vt:variant>
      <vt:variant>
        <vt:lpwstr/>
      </vt:variant>
      <vt:variant>
        <vt:lpwstr>_Toc384735849</vt:lpwstr>
      </vt:variant>
      <vt:variant>
        <vt:i4>1638460</vt:i4>
      </vt:variant>
      <vt:variant>
        <vt:i4>764</vt:i4>
      </vt:variant>
      <vt:variant>
        <vt:i4>0</vt:i4>
      </vt:variant>
      <vt:variant>
        <vt:i4>5</vt:i4>
      </vt:variant>
      <vt:variant>
        <vt:lpwstr/>
      </vt:variant>
      <vt:variant>
        <vt:lpwstr>_Toc384735848</vt:lpwstr>
      </vt:variant>
      <vt:variant>
        <vt:i4>1638460</vt:i4>
      </vt:variant>
      <vt:variant>
        <vt:i4>758</vt:i4>
      </vt:variant>
      <vt:variant>
        <vt:i4>0</vt:i4>
      </vt:variant>
      <vt:variant>
        <vt:i4>5</vt:i4>
      </vt:variant>
      <vt:variant>
        <vt:lpwstr/>
      </vt:variant>
      <vt:variant>
        <vt:lpwstr>_Toc384735847</vt:lpwstr>
      </vt:variant>
      <vt:variant>
        <vt:i4>1638460</vt:i4>
      </vt:variant>
      <vt:variant>
        <vt:i4>752</vt:i4>
      </vt:variant>
      <vt:variant>
        <vt:i4>0</vt:i4>
      </vt:variant>
      <vt:variant>
        <vt:i4>5</vt:i4>
      </vt:variant>
      <vt:variant>
        <vt:lpwstr/>
      </vt:variant>
      <vt:variant>
        <vt:lpwstr>_Toc384735846</vt:lpwstr>
      </vt:variant>
      <vt:variant>
        <vt:i4>1638460</vt:i4>
      </vt:variant>
      <vt:variant>
        <vt:i4>746</vt:i4>
      </vt:variant>
      <vt:variant>
        <vt:i4>0</vt:i4>
      </vt:variant>
      <vt:variant>
        <vt:i4>5</vt:i4>
      </vt:variant>
      <vt:variant>
        <vt:lpwstr/>
      </vt:variant>
      <vt:variant>
        <vt:lpwstr>_Toc384735845</vt:lpwstr>
      </vt:variant>
      <vt:variant>
        <vt:i4>1638460</vt:i4>
      </vt:variant>
      <vt:variant>
        <vt:i4>740</vt:i4>
      </vt:variant>
      <vt:variant>
        <vt:i4>0</vt:i4>
      </vt:variant>
      <vt:variant>
        <vt:i4>5</vt:i4>
      </vt:variant>
      <vt:variant>
        <vt:lpwstr/>
      </vt:variant>
      <vt:variant>
        <vt:lpwstr>_Toc384735844</vt:lpwstr>
      </vt:variant>
      <vt:variant>
        <vt:i4>1638460</vt:i4>
      </vt:variant>
      <vt:variant>
        <vt:i4>734</vt:i4>
      </vt:variant>
      <vt:variant>
        <vt:i4>0</vt:i4>
      </vt:variant>
      <vt:variant>
        <vt:i4>5</vt:i4>
      </vt:variant>
      <vt:variant>
        <vt:lpwstr/>
      </vt:variant>
      <vt:variant>
        <vt:lpwstr>_Toc384735843</vt:lpwstr>
      </vt:variant>
      <vt:variant>
        <vt:i4>1638460</vt:i4>
      </vt:variant>
      <vt:variant>
        <vt:i4>728</vt:i4>
      </vt:variant>
      <vt:variant>
        <vt:i4>0</vt:i4>
      </vt:variant>
      <vt:variant>
        <vt:i4>5</vt:i4>
      </vt:variant>
      <vt:variant>
        <vt:lpwstr/>
      </vt:variant>
      <vt:variant>
        <vt:lpwstr>_Toc384735842</vt:lpwstr>
      </vt:variant>
      <vt:variant>
        <vt:i4>1638460</vt:i4>
      </vt:variant>
      <vt:variant>
        <vt:i4>722</vt:i4>
      </vt:variant>
      <vt:variant>
        <vt:i4>0</vt:i4>
      </vt:variant>
      <vt:variant>
        <vt:i4>5</vt:i4>
      </vt:variant>
      <vt:variant>
        <vt:lpwstr/>
      </vt:variant>
      <vt:variant>
        <vt:lpwstr>_Toc384735841</vt:lpwstr>
      </vt:variant>
      <vt:variant>
        <vt:i4>1638460</vt:i4>
      </vt:variant>
      <vt:variant>
        <vt:i4>716</vt:i4>
      </vt:variant>
      <vt:variant>
        <vt:i4>0</vt:i4>
      </vt:variant>
      <vt:variant>
        <vt:i4>5</vt:i4>
      </vt:variant>
      <vt:variant>
        <vt:lpwstr/>
      </vt:variant>
      <vt:variant>
        <vt:lpwstr>_Toc384735840</vt:lpwstr>
      </vt:variant>
      <vt:variant>
        <vt:i4>1966140</vt:i4>
      </vt:variant>
      <vt:variant>
        <vt:i4>710</vt:i4>
      </vt:variant>
      <vt:variant>
        <vt:i4>0</vt:i4>
      </vt:variant>
      <vt:variant>
        <vt:i4>5</vt:i4>
      </vt:variant>
      <vt:variant>
        <vt:lpwstr/>
      </vt:variant>
      <vt:variant>
        <vt:lpwstr>_Toc384735839</vt:lpwstr>
      </vt:variant>
      <vt:variant>
        <vt:i4>1966140</vt:i4>
      </vt:variant>
      <vt:variant>
        <vt:i4>704</vt:i4>
      </vt:variant>
      <vt:variant>
        <vt:i4>0</vt:i4>
      </vt:variant>
      <vt:variant>
        <vt:i4>5</vt:i4>
      </vt:variant>
      <vt:variant>
        <vt:lpwstr/>
      </vt:variant>
      <vt:variant>
        <vt:lpwstr>_Toc384735838</vt:lpwstr>
      </vt:variant>
      <vt:variant>
        <vt:i4>1966140</vt:i4>
      </vt:variant>
      <vt:variant>
        <vt:i4>698</vt:i4>
      </vt:variant>
      <vt:variant>
        <vt:i4>0</vt:i4>
      </vt:variant>
      <vt:variant>
        <vt:i4>5</vt:i4>
      </vt:variant>
      <vt:variant>
        <vt:lpwstr/>
      </vt:variant>
      <vt:variant>
        <vt:lpwstr>_Toc384735837</vt:lpwstr>
      </vt:variant>
      <vt:variant>
        <vt:i4>1966140</vt:i4>
      </vt:variant>
      <vt:variant>
        <vt:i4>692</vt:i4>
      </vt:variant>
      <vt:variant>
        <vt:i4>0</vt:i4>
      </vt:variant>
      <vt:variant>
        <vt:i4>5</vt:i4>
      </vt:variant>
      <vt:variant>
        <vt:lpwstr/>
      </vt:variant>
      <vt:variant>
        <vt:lpwstr>_Toc384735836</vt:lpwstr>
      </vt:variant>
      <vt:variant>
        <vt:i4>1966140</vt:i4>
      </vt:variant>
      <vt:variant>
        <vt:i4>686</vt:i4>
      </vt:variant>
      <vt:variant>
        <vt:i4>0</vt:i4>
      </vt:variant>
      <vt:variant>
        <vt:i4>5</vt:i4>
      </vt:variant>
      <vt:variant>
        <vt:lpwstr/>
      </vt:variant>
      <vt:variant>
        <vt:lpwstr>_Toc384735835</vt:lpwstr>
      </vt:variant>
      <vt:variant>
        <vt:i4>1966140</vt:i4>
      </vt:variant>
      <vt:variant>
        <vt:i4>680</vt:i4>
      </vt:variant>
      <vt:variant>
        <vt:i4>0</vt:i4>
      </vt:variant>
      <vt:variant>
        <vt:i4>5</vt:i4>
      </vt:variant>
      <vt:variant>
        <vt:lpwstr/>
      </vt:variant>
      <vt:variant>
        <vt:lpwstr>_Toc384735834</vt:lpwstr>
      </vt:variant>
      <vt:variant>
        <vt:i4>1966140</vt:i4>
      </vt:variant>
      <vt:variant>
        <vt:i4>674</vt:i4>
      </vt:variant>
      <vt:variant>
        <vt:i4>0</vt:i4>
      </vt:variant>
      <vt:variant>
        <vt:i4>5</vt:i4>
      </vt:variant>
      <vt:variant>
        <vt:lpwstr/>
      </vt:variant>
      <vt:variant>
        <vt:lpwstr>_Toc384735833</vt:lpwstr>
      </vt:variant>
      <vt:variant>
        <vt:i4>1966140</vt:i4>
      </vt:variant>
      <vt:variant>
        <vt:i4>668</vt:i4>
      </vt:variant>
      <vt:variant>
        <vt:i4>0</vt:i4>
      </vt:variant>
      <vt:variant>
        <vt:i4>5</vt:i4>
      </vt:variant>
      <vt:variant>
        <vt:lpwstr/>
      </vt:variant>
      <vt:variant>
        <vt:lpwstr>_Toc384735832</vt:lpwstr>
      </vt:variant>
      <vt:variant>
        <vt:i4>1966140</vt:i4>
      </vt:variant>
      <vt:variant>
        <vt:i4>662</vt:i4>
      </vt:variant>
      <vt:variant>
        <vt:i4>0</vt:i4>
      </vt:variant>
      <vt:variant>
        <vt:i4>5</vt:i4>
      </vt:variant>
      <vt:variant>
        <vt:lpwstr/>
      </vt:variant>
      <vt:variant>
        <vt:lpwstr>_Toc384735831</vt:lpwstr>
      </vt:variant>
      <vt:variant>
        <vt:i4>1966140</vt:i4>
      </vt:variant>
      <vt:variant>
        <vt:i4>656</vt:i4>
      </vt:variant>
      <vt:variant>
        <vt:i4>0</vt:i4>
      </vt:variant>
      <vt:variant>
        <vt:i4>5</vt:i4>
      </vt:variant>
      <vt:variant>
        <vt:lpwstr/>
      </vt:variant>
      <vt:variant>
        <vt:lpwstr>_Toc384735830</vt:lpwstr>
      </vt:variant>
      <vt:variant>
        <vt:i4>2031676</vt:i4>
      </vt:variant>
      <vt:variant>
        <vt:i4>650</vt:i4>
      </vt:variant>
      <vt:variant>
        <vt:i4>0</vt:i4>
      </vt:variant>
      <vt:variant>
        <vt:i4>5</vt:i4>
      </vt:variant>
      <vt:variant>
        <vt:lpwstr/>
      </vt:variant>
      <vt:variant>
        <vt:lpwstr>_Toc384735829</vt:lpwstr>
      </vt:variant>
      <vt:variant>
        <vt:i4>2031676</vt:i4>
      </vt:variant>
      <vt:variant>
        <vt:i4>644</vt:i4>
      </vt:variant>
      <vt:variant>
        <vt:i4>0</vt:i4>
      </vt:variant>
      <vt:variant>
        <vt:i4>5</vt:i4>
      </vt:variant>
      <vt:variant>
        <vt:lpwstr/>
      </vt:variant>
      <vt:variant>
        <vt:lpwstr>_Toc384735828</vt:lpwstr>
      </vt:variant>
      <vt:variant>
        <vt:i4>2031676</vt:i4>
      </vt:variant>
      <vt:variant>
        <vt:i4>638</vt:i4>
      </vt:variant>
      <vt:variant>
        <vt:i4>0</vt:i4>
      </vt:variant>
      <vt:variant>
        <vt:i4>5</vt:i4>
      </vt:variant>
      <vt:variant>
        <vt:lpwstr/>
      </vt:variant>
      <vt:variant>
        <vt:lpwstr>_Toc384735827</vt:lpwstr>
      </vt:variant>
      <vt:variant>
        <vt:i4>2031676</vt:i4>
      </vt:variant>
      <vt:variant>
        <vt:i4>632</vt:i4>
      </vt:variant>
      <vt:variant>
        <vt:i4>0</vt:i4>
      </vt:variant>
      <vt:variant>
        <vt:i4>5</vt:i4>
      </vt:variant>
      <vt:variant>
        <vt:lpwstr/>
      </vt:variant>
      <vt:variant>
        <vt:lpwstr>_Toc384735826</vt:lpwstr>
      </vt:variant>
      <vt:variant>
        <vt:i4>2031676</vt:i4>
      </vt:variant>
      <vt:variant>
        <vt:i4>626</vt:i4>
      </vt:variant>
      <vt:variant>
        <vt:i4>0</vt:i4>
      </vt:variant>
      <vt:variant>
        <vt:i4>5</vt:i4>
      </vt:variant>
      <vt:variant>
        <vt:lpwstr/>
      </vt:variant>
      <vt:variant>
        <vt:lpwstr>_Toc384735825</vt:lpwstr>
      </vt:variant>
      <vt:variant>
        <vt:i4>2031676</vt:i4>
      </vt:variant>
      <vt:variant>
        <vt:i4>620</vt:i4>
      </vt:variant>
      <vt:variant>
        <vt:i4>0</vt:i4>
      </vt:variant>
      <vt:variant>
        <vt:i4>5</vt:i4>
      </vt:variant>
      <vt:variant>
        <vt:lpwstr/>
      </vt:variant>
      <vt:variant>
        <vt:lpwstr>_Toc384735824</vt:lpwstr>
      </vt:variant>
      <vt:variant>
        <vt:i4>2031676</vt:i4>
      </vt:variant>
      <vt:variant>
        <vt:i4>614</vt:i4>
      </vt:variant>
      <vt:variant>
        <vt:i4>0</vt:i4>
      </vt:variant>
      <vt:variant>
        <vt:i4>5</vt:i4>
      </vt:variant>
      <vt:variant>
        <vt:lpwstr/>
      </vt:variant>
      <vt:variant>
        <vt:lpwstr>_Toc384735823</vt:lpwstr>
      </vt:variant>
      <vt:variant>
        <vt:i4>2031676</vt:i4>
      </vt:variant>
      <vt:variant>
        <vt:i4>608</vt:i4>
      </vt:variant>
      <vt:variant>
        <vt:i4>0</vt:i4>
      </vt:variant>
      <vt:variant>
        <vt:i4>5</vt:i4>
      </vt:variant>
      <vt:variant>
        <vt:lpwstr/>
      </vt:variant>
      <vt:variant>
        <vt:lpwstr>_Toc384735822</vt:lpwstr>
      </vt:variant>
      <vt:variant>
        <vt:i4>2031676</vt:i4>
      </vt:variant>
      <vt:variant>
        <vt:i4>602</vt:i4>
      </vt:variant>
      <vt:variant>
        <vt:i4>0</vt:i4>
      </vt:variant>
      <vt:variant>
        <vt:i4>5</vt:i4>
      </vt:variant>
      <vt:variant>
        <vt:lpwstr/>
      </vt:variant>
      <vt:variant>
        <vt:lpwstr>_Toc384735821</vt:lpwstr>
      </vt:variant>
      <vt:variant>
        <vt:i4>2031676</vt:i4>
      </vt:variant>
      <vt:variant>
        <vt:i4>596</vt:i4>
      </vt:variant>
      <vt:variant>
        <vt:i4>0</vt:i4>
      </vt:variant>
      <vt:variant>
        <vt:i4>5</vt:i4>
      </vt:variant>
      <vt:variant>
        <vt:lpwstr/>
      </vt:variant>
      <vt:variant>
        <vt:lpwstr>_Toc384735820</vt:lpwstr>
      </vt:variant>
      <vt:variant>
        <vt:i4>1835068</vt:i4>
      </vt:variant>
      <vt:variant>
        <vt:i4>590</vt:i4>
      </vt:variant>
      <vt:variant>
        <vt:i4>0</vt:i4>
      </vt:variant>
      <vt:variant>
        <vt:i4>5</vt:i4>
      </vt:variant>
      <vt:variant>
        <vt:lpwstr/>
      </vt:variant>
      <vt:variant>
        <vt:lpwstr>_Toc384735819</vt:lpwstr>
      </vt:variant>
      <vt:variant>
        <vt:i4>1835068</vt:i4>
      </vt:variant>
      <vt:variant>
        <vt:i4>584</vt:i4>
      </vt:variant>
      <vt:variant>
        <vt:i4>0</vt:i4>
      </vt:variant>
      <vt:variant>
        <vt:i4>5</vt:i4>
      </vt:variant>
      <vt:variant>
        <vt:lpwstr/>
      </vt:variant>
      <vt:variant>
        <vt:lpwstr>_Toc384735818</vt:lpwstr>
      </vt:variant>
      <vt:variant>
        <vt:i4>1835068</vt:i4>
      </vt:variant>
      <vt:variant>
        <vt:i4>578</vt:i4>
      </vt:variant>
      <vt:variant>
        <vt:i4>0</vt:i4>
      </vt:variant>
      <vt:variant>
        <vt:i4>5</vt:i4>
      </vt:variant>
      <vt:variant>
        <vt:lpwstr/>
      </vt:variant>
      <vt:variant>
        <vt:lpwstr>_Toc384735817</vt:lpwstr>
      </vt:variant>
      <vt:variant>
        <vt:i4>1835068</vt:i4>
      </vt:variant>
      <vt:variant>
        <vt:i4>572</vt:i4>
      </vt:variant>
      <vt:variant>
        <vt:i4>0</vt:i4>
      </vt:variant>
      <vt:variant>
        <vt:i4>5</vt:i4>
      </vt:variant>
      <vt:variant>
        <vt:lpwstr/>
      </vt:variant>
      <vt:variant>
        <vt:lpwstr>_Toc384735816</vt:lpwstr>
      </vt:variant>
      <vt:variant>
        <vt:i4>1835068</vt:i4>
      </vt:variant>
      <vt:variant>
        <vt:i4>566</vt:i4>
      </vt:variant>
      <vt:variant>
        <vt:i4>0</vt:i4>
      </vt:variant>
      <vt:variant>
        <vt:i4>5</vt:i4>
      </vt:variant>
      <vt:variant>
        <vt:lpwstr/>
      </vt:variant>
      <vt:variant>
        <vt:lpwstr>_Toc384735815</vt:lpwstr>
      </vt:variant>
      <vt:variant>
        <vt:i4>1835068</vt:i4>
      </vt:variant>
      <vt:variant>
        <vt:i4>560</vt:i4>
      </vt:variant>
      <vt:variant>
        <vt:i4>0</vt:i4>
      </vt:variant>
      <vt:variant>
        <vt:i4>5</vt:i4>
      </vt:variant>
      <vt:variant>
        <vt:lpwstr/>
      </vt:variant>
      <vt:variant>
        <vt:lpwstr>_Toc384735814</vt:lpwstr>
      </vt:variant>
      <vt:variant>
        <vt:i4>1835068</vt:i4>
      </vt:variant>
      <vt:variant>
        <vt:i4>554</vt:i4>
      </vt:variant>
      <vt:variant>
        <vt:i4>0</vt:i4>
      </vt:variant>
      <vt:variant>
        <vt:i4>5</vt:i4>
      </vt:variant>
      <vt:variant>
        <vt:lpwstr/>
      </vt:variant>
      <vt:variant>
        <vt:lpwstr>_Toc384735813</vt:lpwstr>
      </vt:variant>
      <vt:variant>
        <vt:i4>1835068</vt:i4>
      </vt:variant>
      <vt:variant>
        <vt:i4>548</vt:i4>
      </vt:variant>
      <vt:variant>
        <vt:i4>0</vt:i4>
      </vt:variant>
      <vt:variant>
        <vt:i4>5</vt:i4>
      </vt:variant>
      <vt:variant>
        <vt:lpwstr/>
      </vt:variant>
      <vt:variant>
        <vt:lpwstr>_Toc384735812</vt:lpwstr>
      </vt:variant>
      <vt:variant>
        <vt:i4>1835068</vt:i4>
      </vt:variant>
      <vt:variant>
        <vt:i4>542</vt:i4>
      </vt:variant>
      <vt:variant>
        <vt:i4>0</vt:i4>
      </vt:variant>
      <vt:variant>
        <vt:i4>5</vt:i4>
      </vt:variant>
      <vt:variant>
        <vt:lpwstr/>
      </vt:variant>
      <vt:variant>
        <vt:lpwstr>_Toc384735811</vt:lpwstr>
      </vt:variant>
      <vt:variant>
        <vt:i4>1835068</vt:i4>
      </vt:variant>
      <vt:variant>
        <vt:i4>536</vt:i4>
      </vt:variant>
      <vt:variant>
        <vt:i4>0</vt:i4>
      </vt:variant>
      <vt:variant>
        <vt:i4>5</vt:i4>
      </vt:variant>
      <vt:variant>
        <vt:lpwstr/>
      </vt:variant>
      <vt:variant>
        <vt:lpwstr>_Toc384735810</vt:lpwstr>
      </vt:variant>
      <vt:variant>
        <vt:i4>1900604</vt:i4>
      </vt:variant>
      <vt:variant>
        <vt:i4>530</vt:i4>
      </vt:variant>
      <vt:variant>
        <vt:i4>0</vt:i4>
      </vt:variant>
      <vt:variant>
        <vt:i4>5</vt:i4>
      </vt:variant>
      <vt:variant>
        <vt:lpwstr/>
      </vt:variant>
      <vt:variant>
        <vt:lpwstr>_Toc384735809</vt:lpwstr>
      </vt:variant>
      <vt:variant>
        <vt:i4>1900604</vt:i4>
      </vt:variant>
      <vt:variant>
        <vt:i4>524</vt:i4>
      </vt:variant>
      <vt:variant>
        <vt:i4>0</vt:i4>
      </vt:variant>
      <vt:variant>
        <vt:i4>5</vt:i4>
      </vt:variant>
      <vt:variant>
        <vt:lpwstr/>
      </vt:variant>
      <vt:variant>
        <vt:lpwstr>_Toc384735808</vt:lpwstr>
      </vt:variant>
      <vt:variant>
        <vt:i4>1900604</vt:i4>
      </vt:variant>
      <vt:variant>
        <vt:i4>518</vt:i4>
      </vt:variant>
      <vt:variant>
        <vt:i4>0</vt:i4>
      </vt:variant>
      <vt:variant>
        <vt:i4>5</vt:i4>
      </vt:variant>
      <vt:variant>
        <vt:lpwstr/>
      </vt:variant>
      <vt:variant>
        <vt:lpwstr>_Toc384735807</vt:lpwstr>
      </vt:variant>
      <vt:variant>
        <vt:i4>1900604</vt:i4>
      </vt:variant>
      <vt:variant>
        <vt:i4>512</vt:i4>
      </vt:variant>
      <vt:variant>
        <vt:i4>0</vt:i4>
      </vt:variant>
      <vt:variant>
        <vt:i4>5</vt:i4>
      </vt:variant>
      <vt:variant>
        <vt:lpwstr/>
      </vt:variant>
      <vt:variant>
        <vt:lpwstr>_Toc384735806</vt:lpwstr>
      </vt:variant>
      <vt:variant>
        <vt:i4>1900604</vt:i4>
      </vt:variant>
      <vt:variant>
        <vt:i4>506</vt:i4>
      </vt:variant>
      <vt:variant>
        <vt:i4>0</vt:i4>
      </vt:variant>
      <vt:variant>
        <vt:i4>5</vt:i4>
      </vt:variant>
      <vt:variant>
        <vt:lpwstr/>
      </vt:variant>
      <vt:variant>
        <vt:lpwstr>_Toc384735805</vt:lpwstr>
      </vt:variant>
      <vt:variant>
        <vt:i4>1900604</vt:i4>
      </vt:variant>
      <vt:variant>
        <vt:i4>500</vt:i4>
      </vt:variant>
      <vt:variant>
        <vt:i4>0</vt:i4>
      </vt:variant>
      <vt:variant>
        <vt:i4>5</vt:i4>
      </vt:variant>
      <vt:variant>
        <vt:lpwstr/>
      </vt:variant>
      <vt:variant>
        <vt:lpwstr>_Toc384735804</vt:lpwstr>
      </vt:variant>
      <vt:variant>
        <vt:i4>1900604</vt:i4>
      </vt:variant>
      <vt:variant>
        <vt:i4>494</vt:i4>
      </vt:variant>
      <vt:variant>
        <vt:i4>0</vt:i4>
      </vt:variant>
      <vt:variant>
        <vt:i4>5</vt:i4>
      </vt:variant>
      <vt:variant>
        <vt:lpwstr/>
      </vt:variant>
      <vt:variant>
        <vt:lpwstr>_Toc384735803</vt:lpwstr>
      </vt:variant>
      <vt:variant>
        <vt:i4>1900604</vt:i4>
      </vt:variant>
      <vt:variant>
        <vt:i4>488</vt:i4>
      </vt:variant>
      <vt:variant>
        <vt:i4>0</vt:i4>
      </vt:variant>
      <vt:variant>
        <vt:i4>5</vt:i4>
      </vt:variant>
      <vt:variant>
        <vt:lpwstr/>
      </vt:variant>
      <vt:variant>
        <vt:lpwstr>_Toc384735802</vt:lpwstr>
      </vt:variant>
      <vt:variant>
        <vt:i4>1900604</vt:i4>
      </vt:variant>
      <vt:variant>
        <vt:i4>482</vt:i4>
      </vt:variant>
      <vt:variant>
        <vt:i4>0</vt:i4>
      </vt:variant>
      <vt:variant>
        <vt:i4>5</vt:i4>
      </vt:variant>
      <vt:variant>
        <vt:lpwstr/>
      </vt:variant>
      <vt:variant>
        <vt:lpwstr>_Toc384735801</vt:lpwstr>
      </vt:variant>
      <vt:variant>
        <vt:i4>1900604</vt:i4>
      </vt:variant>
      <vt:variant>
        <vt:i4>476</vt:i4>
      </vt:variant>
      <vt:variant>
        <vt:i4>0</vt:i4>
      </vt:variant>
      <vt:variant>
        <vt:i4>5</vt:i4>
      </vt:variant>
      <vt:variant>
        <vt:lpwstr/>
      </vt:variant>
      <vt:variant>
        <vt:lpwstr>_Toc384735800</vt:lpwstr>
      </vt:variant>
      <vt:variant>
        <vt:i4>1310771</vt:i4>
      </vt:variant>
      <vt:variant>
        <vt:i4>470</vt:i4>
      </vt:variant>
      <vt:variant>
        <vt:i4>0</vt:i4>
      </vt:variant>
      <vt:variant>
        <vt:i4>5</vt:i4>
      </vt:variant>
      <vt:variant>
        <vt:lpwstr/>
      </vt:variant>
      <vt:variant>
        <vt:lpwstr>_Toc384735799</vt:lpwstr>
      </vt:variant>
      <vt:variant>
        <vt:i4>1310771</vt:i4>
      </vt:variant>
      <vt:variant>
        <vt:i4>464</vt:i4>
      </vt:variant>
      <vt:variant>
        <vt:i4>0</vt:i4>
      </vt:variant>
      <vt:variant>
        <vt:i4>5</vt:i4>
      </vt:variant>
      <vt:variant>
        <vt:lpwstr/>
      </vt:variant>
      <vt:variant>
        <vt:lpwstr>_Toc384735798</vt:lpwstr>
      </vt:variant>
      <vt:variant>
        <vt:i4>1310771</vt:i4>
      </vt:variant>
      <vt:variant>
        <vt:i4>458</vt:i4>
      </vt:variant>
      <vt:variant>
        <vt:i4>0</vt:i4>
      </vt:variant>
      <vt:variant>
        <vt:i4>5</vt:i4>
      </vt:variant>
      <vt:variant>
        <vt:lpwstr/>
      </vt:variant>
      <vt:variant>
        <vt:lpwstr>_Toc384735797</vt:lpwstr>
      </vt:variant>
      <vt:variant>
        <vt:i4>1310771</vt:i4>
      </vt:variant>
      <vt:variant>
        <vt:i4>452</vt:i4>
      </vt:variant>
      <vt:variant>
        <vt:i4>0</vt:i4>
      </vt:variant>
      <vt:variant>
        <vt:i4>5</vt:i4>
      </vt:variant>
      <vt:variant>
        <vt:lpwstr/>
      </vt:variant>
      <vt:variant>
        <vt:lpwstr>_Toc384735796</vt:lpwstr>
      </vt:variant>
      <vt:variant>
        <vt:i4>1310771</vt:i4>
      </vt:variant>
      <vt:variant>
        <vt:i4>446</vt:i4>
      </vt:variant>
      <vt:variant>
        <vt:i4>0</vt:i4>
      </vt:variant>
      <vt:variant>
        <vt:i4>5</vt:i4>
      </vt:variant>
      <vt:variant>
        <vt:lpwstr/>
      </vt:variant>
      <vt:variant>
        <vt:lpwstr>_Toc384735795</vt:lpwstr>
      </vt:variant>
      <vt:variant>
        <vt:i4>1310771</vt:i4>
      </vt:variant>
      <vt:variant>
        <vt:i4>440</vt:i4>
      </vt:variant>
      <vt:variant>
        <vt:i4>0</vt:i4>
      </vt:variant>
      <vt:variant>
        <vt:i4>5</vt:i4>
      </vt:variant>
      <vt:variant>
        <vt:lpwstr/>
      </vt:variant>
      <vt:variant>
        <vt:lpwstr>_Toc384735794</vt:lpwstr>
      </vt:variant>
      <vt:variant>
        <vt:i4>1310771</vt:i4>
      </vt:variant>
      <vt:variant>
        <vt:i4>434</vt:i4>
      </vt:variant>
      <vt:variant>
        <vt:i4>0</vt:i4>
      </vt:variant>
      <vt:variant>
        <vt:i4>5</vt:i4>
      </vt:variant>
      <vt:variant>
        <vt:lpwstr/>
      </vt:variant>
      <vt:variant>
        <vt:lpwstr>_Toc384735793</vt:lpwstr>
      </vt:variant>
      <vt:variant>
        <vt:i4>1310771</vt:i4>
      </vt:variant>
      <vt:variant>
        <vt:i4>428</vt:i4>
      </vt:variant>
      <vt:variant>
        <vt:i4>0</vt:i4>
      </vt:variant>
      <vt:variant>
        <vt:i4>5</vt:i4>
      </vt:variant>
      <vt:variant>
        <vt:lpwstr/>
      </vt:variant>
      <vt:variant>
        <vt:lpwstr>_Toc384735792</vt:lpwstr>
      </vt:variant>
      <vt:variant>
        <vt:i4>1310771</vt:i4>
      </vt:variant>
      <vt:variant>
        <vt:i4>422</vt:i4>
      </vt:variant>
      <vt:variant>
        <vt:i4>0</vt:i4>
      </vt:variant>
      <vt:variant>
        <vt:i4>5</vt:i4>
      </vt:variant>
      <vt:variant>
        <vt:lpwstr/>
      </vt:variant>
      <vt:variant>
        <vt:lpwstr>_Toc384735791</vt:lpwstr>
      </vt:variant>
      <vt:variant>
        <vt:i4>1310771</vt:i4>
      </vt:variant>
      <vt:variant>
        <vt:i4>416</vt:i4>
      </vt:variant>
      <vt:variant>
        <vt:i4>0</vt:i4>
      </vt:variant>
      <vt:variant>
        <vt:i4>5</vt:i4>
      </vt:variant>
      <vt:variant>
        <vt:lpwstr/>
      </vt:variant>
      <vt:variant>
        <vt:lpwstr>_Toc384735790</vt:lpwstr>
      </vt:variant>
      <vt:variant>
        <vt:i4>1376307</vt:i4>
      </vt:variant>
      <vt:variant>
        <vt:i4>410</vt:i4>
      </vt:variant>
      <vt:variant>
        <vt:i4>0</vt:i4>
      </vt:variant>
      <vt:variant>
        <vt:i4>5</vt:i4>
      </vt:variant>
      <vt:variant>
        <vt:lpwstr/>
      </vt:variant>
      <vt:variant>
        <vt:lpwstr>_Toc384735789</vt:lpwstr>
      </vt:variant>
      <vt:variant>
        <vt:i4>1376307</vt:i4>
      </vt:variant>
      <vt:variant>
        <vt:i4>404</vt:i4>
      </vt:variant>
      <vt:variant>
        <vt:i4>0</vt:i4>
      </vt:variant>
      <vt:variant>
        <vt:i4>5</vt:i4>
      </vt:variant>
      <vt:variant>
        <vt:lpwstr/>
      </vt:variant>
      <vt:variant>
        <vt:lpwstr>_Toc384735788</vt:lpwstr>
      </vt:variant>
      <vt:variant>
        <vt:i4>1376307</vt:i4>
      </vt:variant>
      <vt:variant>
        <vt:i4>398</vt:i4>
      </vt:variant>
      <vt:variant>
        <vt:i4>0</vt:i4>
      </vt:variant>
      <vt:variant>
        <vt:i4>5</vt:i4>
      </vt:variant>
      <vt:variant>
        <vt:lpwstr/>
      </vt:variant>
      <vt:variant>
        <vt:lpwstr>_Toc384735787</vt:lpwstr>
      </vt:variant>
      <vt:variant>
        <vt:i4>1376307</vt:i4>
      </vt:variant>
      <vt:variant>
        <vt:i4>392</vt:i4>
      </vt:variant>
      <vt:variant>
        <vt:i4>0</vt:i4>
      </vt:variant>
      <vt:variant>
        <vt:i4>5</vt:i4>
      </vt:variant>
      <vt:variant>
        <vt:lpwstr/>
      </vt:variant>
      <vt:variant>
        <vt:lpwstr>_Toc384735786</vt:lpwstr>
      </vt:variant>
      <vt:variant>
        <vt:i4>1376307</vt:i4>
      </vt:variant>
      <vt:variant>
        <vt:i4>386</vt:i4>
      </vt:variant>
      <vt:variant>
        <vt:i4>0</vt:i4>
      </vt:variant>
      <vt:variant>
        <vt:i4>5</vt:i4>
      </vt:variant>
      <vt:variant>
        <vt:lpwstr/>
      </vt:variant>
      <vt:variant>
        <vt:lpwstr>_Toc384735785</vt:lpwstr>
      </vt:variant>
      <vt:variant>
        <vt:i4>1376307</vt:i4>
      </vt:variant>
      <vt:variant>
        <vt:i4>380</vt:i4>
      </vt:variant>
      <vt:variant>
        <vt:i4>0</vt:i4>
      </vt:variant>
      <vt:variant>
        <vt:i4>5</vt:i4>
      </vt:variant>
      <vt:variant>
        <vt:lpwstr/>
      </vt:variant>
      <vt:variant>
        <vt:lpwstr>_Toc384735784</vt:lpwstr>
      </vt:variant>
      <vt:variant>
        <vt:i4>1376307</vt:i4>
      </vt:variant>
      <vt:variant>
        <vt:i4>374</vt:i4>
      </vt:variant>
      <vt:variant>
        <vt:i4>0</vt:i4>
      </vt:variant>
      <vt:variant>
        <vt:i4>5</vt:i4>
      </vt:variant>
      <vt:variant>
        <vt:lpwstr/>
      </vt:variant>
      <vt:variant>
        <vt:lpwstr>_Toc384735783</vt:lpwstr>
      </vt:variant>
      <vt:variant>
        <vt:i4>1376307</vt:i4>
      </vt:variant>
      <vt:variant>
        <vt:i4>368</vt:i4>
      </vt:variant>
      <vt:variant>
        <vt:i4>0</vt:i4>
      </vt:variant>
      <vt:variant>
        <vt:i4>5</vt:i4>
      </vt:variant>
      <vt:variant>
        <vt:lpwstr/>
      </vt:variant>
      <vt:variant>
        <vt:lpwstr>_Toc384735782</vt:lpwstr>
      </vt:variant>
      <vt:variant>
        <vt:i4>1376307</vt:i4>
      </vt:variant>
      <vt:variant>
        <vt:i4>362</vt:i4>
      </vt:variant>
      <vt:variant>
        <vt:i4>0</vt:i4>
      </vt:variant>
      <vt:variant>
        <vt:i4>5</vt:i4>
      </vt:variant>
      <vt:variant>
        <vt:lpwstr/>
      </vt:variant>
      <vt:variant>
        <vt:lpwstr>_Toc384735781</vt:lpwstr>
      </vt:variant>
      <vt:variant>
        <vt:i4>1376307</vt:i4>
      </vt:variant>
      <vt:variant>
        <vt:i4>356</vt:i4>
      </vt:variant>
      <vt:variant>
        <vt:i4>0</vt:i4>
      </vt:variant>
      <vt:variant>
        <vt:i4>5</vt:i4>
      </vt:variant>
      <vt:variant>
        <vt:lpwstr/>
      </vt:variant>
      <vt:variant>
        <vt:lpwstr>_Toc384735780</vt:lpwstr>
      </vt:variant>
      <vt:variant>
        <vt:i4>1703987</vt:i4>
      </vt:variant>
      <vt:variant>
        <vt:i4>350</vt:i4>
      </vt:variant>
      <vt:variant>
        <vt:i4>0</vt:i4>
      </vt:variant>
      <vt:variant>
        <vt:i4>5</vt:i4>
      </vt:variant>
      <vt:variant>
        <vt:lpwstr/>
      </vt:variant>
      <vt:variant>
        <vt:lpwstr>_Toc384735779</vt:lpwstr>
      </vt:variant>
      <vt:variant>
        <vt:i4>1703987</vt:i4>
      </vt:variant>
      <vt:variant>
        <vt:i4>344</vt:i4>
      </vt:variant>
      <vt:variant>
        <vt:i4>0</vt:i4>
      </vt:variant>
      <vt:variant>
        <vt:i4>5</vt:i4>
      </vt:variant>
      <vt:variant>
        <vt:lpwstr/>
      </vt:variant>
      <vt:variant>
        <vt:lpwstr>_Toc384735778</vt:lpwstr>
      </vt:variant>
      <vt:variant>
        <vt:i4>1703987</vt:i4>
      </vt:variant>
      <vt:variant>
        <vt:i4>338</vt:i4>
      </vt:variant>
      <vt:variant>
        <vt:i4>0</vt:i4>
      </vt:variant>
      <vt:variant>
        <vt:i4>5</vt:i4>
      </vt:variant>
      <vt:variant>
        <vt:lpwstr/>
      </vt:variant>
      <vt:variant>
        <vt:lpwstr>_Toc384735777</vt:lpwstr>
      </vt:variant>
      <vt:variant>
        <vt:i4>1703987</vt:i4>
      </vt:variant>
      <vt:variant>
        <vt:i4>332</vt:i4>
      </vt:variant>
      <vt:variant>
        <vt:i4>0</vt:i4>
      </vt:variant>
      <vt:variant>
        <vt:i4>5</vt:i4>
      </vt:variant>
      <vt:variant>
        <vt:lpwstr/>
      </vt:variant>
      <vt:variant>
        <vt:lpwstr>_Toc384735776</vt:lpwstr>
      </vt:variant>
      <vt:variant>
        <vt:i4>1703987</vt:i4>
      </vt:variant>
      <vt:variant>
        <vt:i4>326</vt:i4>
      </vt:variant>
      <vt:variant>
        <vt:i4>0</vt:i4>
      </vt:variant>
      <vt:variant>
        <vt:i4>5</vt:i4>
      </vt:variant>
      <vt:variant>
        <vt:lpwstr/>
      </vt:variant>
      <vt:variant>
        <vt:lpwstr>_Toc384735775</vt:lpwstr>
      </vt:variant>
      <vt:variant>
        <vt:i4>1703987</vt:i4>
      </vt:variant>
      <vt:variant>
        <vt:i4>320</vt:i4>
      </vt:variant>
      <vt:variant>
        <vt:i4>0</vt:i4>
      </vt:variant>
      <vt:variant>
        <vt:i4>5</vt:i4>
      </vt:variant>
      <vt:variant>
        <vt:lpwstr/>
      </vt:variant>
      <vt:variant>
        <vt:lpwstr>_Toc384735774</vt:lpwstr>
      </vt:variant>
      <vt:variant>
        <vt:i4>1703987</vt:i4>
      </vt:variant>
      <vt:variant>
        <vt:i4>314</vt:i4>
      </vt:variant>
      <vt:variant>
        <vt:i4>0</vt:i4>
      </vt:variant>
      <vt:variant>
        <vt:i4>5</vt:i4>
      </vt:variant>
      <vt:variant>
        <vt:lpwstr/>
      </vt:variant>
      <vt:variant>
        <vt:lpwstr>_Toc384735773</vt:lpwstr>
      </vt:variant>
      <vt:variant>
        <vt:i4>1703987</vt:i4>
      </vt:variant>
      <vt:variant>
        <vt:i4>308</vt:i4>
      </vt:variant>
      <vt:variant>
        <vt:i4>0</vt:i4>
      </vt:variant>
      <vt:variant>
        <vt:i4>5</vt:i4>
      </vt:variant>
      <vt:variant>
        <vt:lpwstr/>
      </vt:variant>
      <vt:variant>
        <vt:lpwstr>_Toc384735772</vt:lpwstr>
      </vt:variant>
      <vt:variant>
        <vt:i4>1703987</vt:i4>
      </vt:variant>
      <vt:variant>
        <vt:i4>302</vt:i4>
      </vt:variant>
      <vt:variant>
        <vt:i4>0</vt:i4>
      </vt:variant>
      <vt:variant>
        <vt:i4>5</vt:i4>
      </vt:variant>
      <vt:variant>
        <vt:lpwstr/>
      </vt:variant>
      <vt:variant>
        <vt:lpwstr>_Toc384735771</vt:lpwstr>
      </vt:variant>
      <vt:variant>
        <vt:i4>1703987</vt:i4>
      </vt:variant>
      <vt:variant>
        <vt:i4>296</vt:i4>
      </vt:variant>
      <vt:variant>
        <vt:i4>0</vt:i4>
      </vt:variant>
      <vt:variant>
        <vt:i4>5</vt:i4>
      </vt:variant>
      <vt:variant>
        <vt:lpwstr/>
      </vt:variant>
      <vt:variant>
        <vt:lpwstr>_Toc384735770</vt:lpwstr>
      </vt:variant>
      <vt:variant>
        <vt:i4>1769523</vt:i4>
      </vt:variant>
      <vt:variant>
        <vt:i4>290</vt:i4>
      </vt:variant>
      <vt:variant>
        <vt:i4>0</vt:i4>
      </vt:variant>
      <vt:variant>
        <vt:i4>5</vt:i4>
      </vt:variant>
      <vt:variant>
        <vt:lpwstr/>
      </vt:variant>
      <vt:variant>
        <vt:lpwstr>_Toc384735769</vt:lpwstr>
      </vt:variant>
      <vt:variant>
        <vt:i4>1769523</vt:i4>
      </vt:variant>
      <vt:variant>
        <vt:i4>284</vt:i4>
      </vt:variant>
      <vt:variant>
        <vt:i4>0</vt:i4>
      </vt:variant>
      <vt:variant>
        <vt:i4>5</vt:i4>
      </vt:variant>
      <vt:variant>
        <vt:lpwstr/>
      </vt:variant>
      <vt:variant>
        <vt:lpwstr>_Toc384735768</vt:lpwstr>
      </vt:variant>
      <vt:variant>
        <vt:i4>1769523</vt:i4>
      </vt:variant>
      <vt:variant>
        <vt:i4>278</vt:i4>
      </vt:variant>
      <vt:variant>
        <vt:i4>0</vt:i4>
      </vt:variant>
      <vt:variant>
        <vt:i4>5</vt:i4>
      </vt:variant>
      <vt:variant>
        <vt:lpwstr/>
      </vt:variant>
      <vt:variant>
        <vt:lpwstr>_Toc384735767</vt:lpwstr>
      </vt:variant>
      <vt:variant>
        <vt:i4>1769523</vt:i4>
      </vt:variant>
      <vt:variant>
        <vt:i4>272</vt:i4>
      </vt:variant>
      <vt:variant>
        <vt:i4>0</vt:i4>
      </vt:variant>
      <vt:variant>
        <vt:i4>5</vt:i4>
      </vt:variant>
      <vt:variant>
        <vt:lpwstr/>
      </vt:variant>
      <vt:variant>
        <vt:lpwstr>_Toc384735766</vt:lpwstr>
      </vt:variant>
      <vt:variant>
        <vt:i4>1769523</vt:i4>
      </vt:variant>
      <vt:variant>
        <vt:i4>266</vt:i4>
      </vt:variant>
      <vt:variant>
        <vt:i4>0</vt:i4>
      </vt:variant>
      <vt:variant>
        <vt:i4>5</vt:i4>
      </vt:variant>
      <vt:variant>
        <vt:lpwstr/>
      </vt:variant>
      <vt:variant>
        <vt:lpwstr>_Toc384735765</vt:lpwstr>
      </vt:variant>
      <vt:variant>
        <vt:i4>1769523</vt:i4>
      </vt:variant>
      <vt:variant>
        <vt:i4>260</vt:i4>
      </vt:variant>
      <vt:variant>
        <vt:i4>0</vt:i4>
      </vt:variant>
      <vt:variant>
        <vt:i4>5</vt:i4>
      </vt:variant>
      <vt:variant>
        <vt:lpwstr/>
      </vt:variant>
      <vt:variant>
        <vt:lpwstr>_Toc384735764</vt:lpwstr>
      </vt:variant>
      <vt:variant>
        <vt:i4>1769523</vt:i4>
      </vt:variant>
      <vt:variant>
        <vt:i4>254</vt:i4>
      </vt:variant>
      <vt:variant>
        <vt:i4>0</vt:i4>
      </vt:variant>
      <vt:variant>
        <vt:i4>5</vt:i4>
      </vt:variant>
      <vt:variant>
        <vt:lpwstr/>
      </vt:variant>
      <vt:variant>
        <vt:lpwstr>_Toc384735763</vt:lpwstr>
      </vt:variant>
      <vt:variant>
        <vt:i4>1769523</vt:i4>
      </vt:variant>
      <vt:variant>
        <vt:i4>248</vt:i4>
      </vt:variant>
      <vt:variant>
        <vt:i4>0</vt:i4>
      </vt:variant>
      <vt:variant>
        <vt:i4>5</vt:i4>
      </vt:variant>
      <vt:variant>
        <vt:lpwstr/>
      </vt:variant>
      <vt:variant>
        <vt:lpwstr>_Toc384735762</vt:lpwstr>
      </vt:variant>
      <vt:variant>
        <vt:i4>1769523</vt:i4>
      </vt:variant>
      <vt:variant>
        <vt:i4>242</vt:i4>
      </vt:variant>
      <vt:variant>
        <vt:i4>0</vt:i4>
      </vt:variant>
      <vt:variant>
        <vt:i4>5</vt:i4>
      </vt:variant>
      <vt:variant>
        <vt:lpwstr/>
      </vt:variant>
      <vt:variant>
        <vt:lpwstr>_Toc384735761</vt:lpwstr>
      </vt:variant>
      <vt:variant>
        <vt:i4>1769523</vt:i4>
      </vt:variant>
      <vt:variant>
        <vt:i4>236</vt:i4>
      </vt:variant>
      <vt:variant>
        <vt:i4>0</vt:i4>
      </vt:variant>
      <vt:variant>
        <vt:i4>5</vt:i4>
      </vt:variant>
      <vt:variant>
        <vt:lpwstr/>
      </vt:variant>
      <vt:variant>
        <vt:lpwstr>_Toc384735760</vt:lpwstr>
      </vt:variant>
      <vt:variant>
        <vt:i4>1572915</vt:i4>
      </vt:variant>
      <vt:variant>
        <vt:i4>230</vt:i4>
      </vt:variant>
      <vt:variant>
        <vt:i4>0</vt:i4>
      </vt:variant>
      <vt:variant>
        <vt:i4>5</vt:i4>
      </vt:variant>
      <vt:variant>
        <vt:lpwstr/>
      </vt:variant>
      <vt:variant>
        <vt:lpwstr>_Toc384735759</vt:lpwstr>
      </vt:variant>
      <vt:variant>
        <vt:i4>1572915</vt:i4>
      </vt:variant>
      <vt:variant>
        <vt:i4>224</vt:i4>
      </vt:variant>
      <vt:variant>
        <vt:i4>0</vt:i4>
      </vt:variant>
      <vt:variant>
        <vt:i4>5</vt:i4>
      </vt:variant>
      <vt:variant>
        <vt:lpwstr/>
      </vt:variant>
      <vt:variant>
        <vt:lpwstr>_Toc384735758</vt:lpwstr>
      </vt:variant>
      <vt:variant>
        <vt:i4>1572915</vt:i4>
      </vt:variant>
      <vt:variant>
        <vt:i4>218</vt:i4>
      </vt:variant>
      <vt:variant>
        <vt:i4>0</vt:i4>
      </vt:variant>
      <vt:variant>
        <vt:i4>5</vt:i4>
      </vt:variant>
      <vt:variant>
        <vt:lpwstr/>
      </vt:variant>
      <vt:variant>
        <vt:lpwstr>_Toc384735757</vt:lpwstr>
      </vt:variant>
      <vt:variant>
        <vt:i4>1572915</vt:i4>
      </vt:variant>
      <vt:variant>
        <vt:i4>212</vt:i4>
      </vt:variant>
      <vt:variant>
        <vt:i4>0</vt:i4>
      </vt:variant>
      <vt:variant>
        <vt:i4>5</vt:i4>
      </vt:variant>
      <vt:variant>
        <vt:lpwstr/>
      </vt:variant>
      <vt:variant>
        <vt:lpwstr>_Toc384735756</vt:lpwstr>
      </vt:variant>
      <vt:variant>
        <vt:i4>1572915</vt:i4>
      </vt:variant>
      <vt:variant>
        <vt:i4>206</vt:i4>
      </vt:variant>
      <vt:variant>
        <vt:i4>0</vt:i4>
      </vt:variant>
      <vt:variant>
        <vt:i4>5</vt:i4>
      </vt:variant>
      <vt:variant>
        <vt:lpwstr/>
      </vt:variant>
      <vt:variant>
        <vt:lpwstr>_Toc384735755</vt:lpwstr>
      </vt:variant>
      <vt:variant>
        <vt:i4>1572915</vt:i4>
      </vt:variant>
      <vt:variant>
        <vt:i4>200</vt:i4>
      </vt:variant>
      <vt:variant>
        <vt:i4>0</vt:i4>
      </vt:variant>
      <vt:variant>
        <vt:i4>5</vt:i4>
      </vt:variant>
      <vt:variant>
        <vt:lpwstr/>
      </vt:variant>
      <vt:variant>
        <vt:lpwstr>_Toc384735754</vt:lpwstr>
      </vt:variant>
      <vt:variant>
        <vt:i4>1572915</vt:i4>
      </vt:variant>
      <vt:variant>
        <vt:i4>194</vt:i4>
      </vt:variant>
      <vt:variant>
        <vt:i4>0</vt:i4>
      </vt:variant>
      <vt:variant>
        <vt:i4>5</vt:i4>
      </vt:variant>
      <vt:variant>
        <vt:lpwstr/>
      </vt:variant>
      <vt:variant>
        <vt:lpwstr>_Toc384735753</vt:lpwstr>
      </vt:variant>
      <vt:variant>
        <vt:i4>1572915</vt:i4>
      </vt:variant>
      <vt:variant>
        <vt:i4>188</vt:i4>
      </vt:variant>
      <vt:variant>
        <vt:i4>0</vt:i4>
      </vt:variant>
      <vt:variant>
        <vt:i4>5</vt:i4>
      </vt:variant>
      <vt:variant>
        <vt:lpwstr/>
      </vt:variant>
      <vt:variant>
        <vt:lpwstr>_Toc384735752</vt:lpwstr>
      </vt:variant>
      <vt:variant>
        <vt:i4>1572915</vt:i4>
      </vt:variant>
      <vt:variant>
        <vt:i4>182</vt:i4>
      </vt:variant>
      <vt:variant>
        <vt:i4>0</vt:i4>
      </vt:variant>
      <vt:variant>
        <vt:i4>5</vt:i4>
      </vt:variant>
      <vt:variant>
        <vt:lpwstr/>
      </vt:variant>
      <vt:variant>
        <vt:lpwstr>_Toc384735751</vt:lpwstr>
      </vt:variant>
      <vt:variant>
        <vt:i4>1572915</vt:i4>
      </vt:variant>
      <vt:variant>
        <vt:i4>176</vt:i4>
      </vt:variant>
      <vt:variant>
        <vt:i4>0</vt:i4>
      </vt:variant>
      <vt:variant>
        <vt:i4>5</vt:i4>
      </vt:variant>
      <vt:variant>
        <vt:lpwstr/>
      </vt:variant>
      <vt:variant>
        <vt:lpwstr>_Toc384735750</vt:lpwstr>
      </vt:variant>
      <vt:variant>
        <vt:i4>1638451</vt:i4>
      </vt:variant>
      <vt:variant>
        <vt:i4>170</vt:i4>
      </vt:variant>
      <vt:variant>
        <vt:i4>0</vt:i4>
      </vt:variant>
      <vt:variant>
        <vt:i4>5</vt:i4>
      </vt:variant>
      <vt:variant>
        <vt:lpwstr/>
      </vt:variant>
      <vt:variant>
        <vt:lpwstr>_Toc384735749</vt:lpwstr>
      </vt:variant>
      <vt:variant>
        <vt:i4>1638451</vt:i4>
      </vt:variant>
      <vt:variant>
        <vt:i4>164</vt:i4>
      </vt:variant>
      <vt:variant>
        <vt:i4>0</vt:i4>
      </vt:variant>
      <vt:variant>
        <vt:i4>5</vt:i4>
      </vt:variant>
      <vt:variant>
        <vt:lpwstr/>
      </vt:variant>
      <vt:variant>
        <vt:lpwstr>_Toc384735748</vt:lpwstr>
      </vt:variant>
      <vt:variant>
        <vt:i4>1638451</vt:i4>
      </vt:variant>
      <vt:variant>
        <vt:i4>158</vt:i4>
      </vt:variant>
      <vt:variant>
        <vt:i4>0</vt:i4>
      </vt:variant>
      <vt:variant>
        <vt:i4>5</vt:i4>
      </vt:variant>
      <vt:variant>
        <vt:lpwstr/>
      </vt:variant>
      <vt:variant>
        <vt:lpwstr>_Toc384735747</vt:lpwstr>
      </vt:variant>
      <vt:variant>
        <vt:i4>1638451</vt:i4>
      </vt:variant>
      <vt:variant>
        <vt:i4>152</vt:i4>
      </vt:variant>
      <vt:variant>
        <vt:i4>0</vt:i4>
      </vt:variant>
      <vt:variant>
        <vt:i4>5</vt:i4>
      </vt:variant>
      <vt:variant>
        <vt:lpwstr/>
      </vt:variant>
      <vt:variant>
        <vt:lpwstr>_Toc384735746</vt:lpwstr>
      </vt:variant>
      <vt:variant>
        <vt:i4>1638451</vt:i4>
      </vt:variant>
      <vt:variant>
        <vt:i4>146</vt:i4>
      </vt:variant>
      <vt:variant>
        <vt:i4>0</vt:i4>
      </vt:variant>
      <vt:variant>
        <vt:i4>5</vt:i4>
      </vt:variant>
      <vt:variant>
        <vt:lpwstr/>
      </vt:variant>
      <vt:variant>
        <vt:lpwstr>_Toc384735745</vt:lpwstr>
      </vt:variant>
      <vt:variant>
        <vt:i4>1638451</vt:i4>
      </vt:variant>
      <vt:variant>
        <vt:i4>140</vt:i4>
      </vt:variant>
      <vt:variant>
        <vt:i4>0</vt:i4>
      </vt:variant>
      <vt:variant>
        <vt:i4>5</vt:i4>
      </vt:variant>
      <vt:variant>
        <vt:lpwstr/>
      </vt:variant>
      <vt:variant>
        <vt:lpwstr>_Toc384735744</vt:lpwstr>
      </vt:variant>
      <vt:variant>
        <vt:i4>1638451</vt:i4>
      </vt:variant>
      <vt:variant>
        <vt:i4>134</vt:i4>
      </vt:variant>
      <vt:variant>
        <vt:i4>0</vt:i4>
      </vt:variant>
      <vt:variant>
        <vt:i4>5</vt:i4>
      </vt:variant>
      <vt:variant>
        <vt:lpwstr/>
      </vt:variant>
      <vt:variant>
        <vt:lpwstr>_Toc384735743</vt:lpwstr>
      </vt:variant>
      <vt:variant>
        <vt:i4>1638451</vt:i4>
      </vt:variant>
      <vt:variant>
        <vt:i4>128</vt:i4>
      </vt:variant>
      <vt:variant>
        <vt:i4>0</vt:i4>
      </vt:variant>
      <vt:variant>
        <vt:i4>5</vt:i4>
      </vt:variant>
      <vt:variant>
        <vt:lpwstr/>
      </vt:variant>
      <vt:variant>
        <vt:lpwstr>_Toc384735742</vt:lpwstr>
      </vt:variant>
      <vt:variant>
        <vt:i4>1638451</vt:i4>
      </vt:variant>
      <vt:variant>
        <vt:i4>122</vt:i4>
      </vt:variant>
      <vt:variant>
        <vt:i4>0</vt:i4>
      </vt:variant>
      <vt:variant>
        <vt:i4>5</vt:i4>
      </vt:variant>
      <vt:variant>
        <vt:lpwstr/>
      </vt:variant>
      <vt:variant>
        <vt:lpwstr>_Toc384735741</vt:lpwstr>
      </vt:variant>
      <vt:variant>
        <vt:i4>1638451</vt:i4>
      </vt:variant>
      <vt:variant>
        <vt:i4>116</vt:i4>
      </vt:variant>
      <vt:variant>
        <vt:i4>0</vt:i4>
      </vt:variant>
      <vt:variant>
        <vt:i4>5</vt:i4>
      </vt:variant>
      <vt:variant>
        <vt:lpwstr/>
      </vt:variant>
      <vt:variant>
        <vt:lpwstr>_Toc384735740</vt:lpwstr>
      </vt:variant>
      <vt:variant>
        <vt:i4>1966131</vt:i4>
      </vt:variant>
      <vt:variant>
        <vt:i4>110</vt:i4>
      </vt:variant>
      <vt:variant>
        <vt:i4>0</vt:i4>
      </vt:variant>
      <vt:variant>
        <vt:i4>5</vt:i4>
      </vt:variant>
      <vt:variant>
        <vt:lpwstr/>
      </vt:variant>
      <vt:variant>
        <vt:lpwstr>_Toc384735739</vt:lpwstr>
      </vt:variant>
      <vt:variant>
        <vt:i4>1966131</vt:i4>
      </vt:variant>
      <vt:variant>
        <vt:i4>104</vt:i4>
      </vt:variant>
      <vt:variant>
        <vt:i4>0</vt:i4>
      </vt:variant>
      <vt:variant>
        <vt:i4>5</vt:i4>
      </vt:variant>
      <vt:variant>
        <vt:lpwstr/>
      </vt:variant>
      <vt:variant>
        <vt:lpwstr>_Toc384735738</vt:lpwstr>
      </vt:variant>
      <vt:variant>
        <vt:i4>1966131</vt:i4>
      </vt:variant>
      <vt:variant>
        <vt:i4>98</vt:i4>
      </vt:variant>
      <vt:variant>
        <vt:i4>0</vt:i4>
      </vt:variant>
      <vt:variant>
        <vt:i4>5</vt:i4>
      </vt:variant>
      <vt:variant>
        <vt:lpwstr/>
      </vt:variant>
      <vt:variant>
        <vt:lpwstr>_Toc384735737</vt:lpwstr>
      </vt:variant>
      <vt:variant>
        <vt:i4>1966131</vt:i4>
      </vt:variant>
      <vt:variant>
        <vt:i4>92</vt:i4>
      </vt:variant>
      <vt:variant>
        <vt:i4>0</vt:i4>
      </vt:variant>
      <vt:variant>
        <vt:i4>5</vt:i4>
      </vt:variant>
      <vt:variant>
        <vt:lpwstr/>
      </vt:variant>
      <vt:variant>
        <vt:lpwstr>_Toc384735736</vt:lpwstr>
      </vt:variant>
      <vt:variant>
        <vt:i4>1966131</vt:i4>
      </vt:variant>
      <vt:variant>
        <vt:i4>86</vt:i4>
      </vt:variant>
      <vt:variant>
        <vt:i4>0</vt:i4>
      </vt:variant>
      <vt:variant>
        <vt:i4>5</vt:i4>
      </vt:variant>
      <vt:variant>
        <vt:lpwstr/>
      </vt:variant>
      <vt:variant>
        <vt:lpwstr>_Toc384735735</vt:lpwstr>
      </vt:variant>
      <vt:variant>
        <vt:i4>1966131</vt:i4>
      </vt:variant>
      <vt:variant>
        <vt:i4>80</vt:i4>
      </vt:variant>
      <vt:variant>
        <vt:i4>0</vt:i4>
      </vt:variant>
      <vt:variant>
        <vt:i4>5</vt:i4>
      </vt:variant>
      <vt:variant>
        <vt:lpwstr/>
      </vt:variant>
      <vt:variant>
        <vt:lpwstr>_Toc384735734</vt:lpwstr>
      </vt:variant>
      <vt:variant>
        <vt:i4>1966131</vt:i4>
      </vt:variant>
      <vt:variant>
        <vt:i4>74</vt:i4>
      </vt:variant>
      <vt:variant>
        <vt:i4>0</vt:i4>
      </vt:variant>
      <vt:variant>
        <vt:i4>5</vt:i4>
      </vt:variant>
      <vt:variant>
        <vt:lpwstr/>
      </vt:variant>
      <vt:variant>
        <vt:lpwstr>_Toc384735733</vt:lpwstr>
      </vt:variant>
      <vt:variant>
        <vt:i4>1966131</vt:i4>
      </vt:variant>
      <vt:variant>
        <vt:i4>68</vt:i4>
      </vt:variant>
      <vt:variant>
        <vt:i4>0</vt:i4>
      </vt:variant>
      <vt:variant>
        <vt:i4>5</vt:i4>
      </vt:variant>
      <vt:variant>
        <vt:lpwstr/>
      </vt:variant>
      <vt:variant>
        <vt:lpwstr>_Toc384735732</vt:lpwstr>
      </vt:variant>
      <vt:variant>
        <vt:i4>1966131</vt:i4>
      </vt:variant>
      <vt:variant>
        <vt:i4>62</vt:i4>
      </vt:variant>
      <vt:variant>
        <vt:i4>0</vt:i4>
      </vt:variant>
      <vt:variant>
        <vt:i4>5</vt:i4>
      </vt:variant>
      <vt:variant>
        <vt:lpwstr/>
      </vt:variant>
      <vt:variant>
        <vt:lpwstr>_Toc384735731</vt:lpwstr>
      </vt:variant>
      <vt:variant>
        <vt:i4>1966131</vt:i4>
      </vt:variant>
      <vt:variant>
        <vt:i4>56</vt:i4>
      </vt:variant>
      <vt:variant>
        <vt:i4>0</vt:i4>
      </vt:variant>
      <vt:variant>
        <vt:i4>5</vt:i4>
      </vt:variant>
      <vt:variant>
        <vt:lpwstr/>
      </vt:variant>
      <vt:variant>
        <vt:lpwstr>_Toc384735730</vt:lpwstr>
      </vt:variant>
      <vt:variant>
        <vt:i4>2031667</vt:i4>
      </vt:variant>
      <vt:variant>
        <vt:i4>50</vt:i4>
      </vt:variant>
      <vt:variant>
        <vt:i4>0</vt:i4>
      </vt:variant>
      <vt:variant>
        <vt:i4>5</vt:i4>
      </vt:variant>
      <vt:variant>
        <vt:lpwstr/>
      </vt:variant>
      <vt:variant>
        <vt:lpwstr>_Toc384735729</vt:lpwstr>
      </vt:variant>
      <vt:variant>
        <vt:i4>2031667</vt:i4>
      </vt:variant>
      <vt:variant>
        <vt:i4>44</vt:i4>
      </vt:variant>
      <vt:variant>
        <vt:i4>0</vt:i4>
      </vt:variant>
      <vt:variant>
        <vt:i4>5</vt:i4>
      </vt:variant>
      <vt:variant>
        <vt:lpwstr/>
      </vt:variant>
      <vt:variant>
        <vt:lpwstr>_Toc384735728</vt:lpwstr>
      </vt:variant>
      <vt:variant>
        <vt:i4>2031667</vt:i4>
      </vt:variant>
      <vt:variant>
        <vt:i4>38</vt:i4>
      </vt:variant>
      <vt:variant>
        <vt:i4>0</vt:i4>
      </vt:variant>
      <vt:variant>
        <vt:i4>5</vt:i4>
      </vt:variant>
      <vt:variant>
        <vt:lpwstr/>
      </vt:variant>
      <vt:variant>
        <vt:lpwstr>_Toc384735727</vt:lpwstr>
      </vt:variant>
      <vt:variant>
        <vt:i4>2031667</vt:i4>
      </vt:variant>
      <vt:variant>
        <vt:i4>32</vt:i4>
      </vt:variant>
      <vt:variant>
        <vt:i4>0</vt:i4>
      </vt:variant>
      <vt:variant>
        <vt:i4>5</vt:i4>
      </vt:variant>
      <vt:variant>
        <vt:lpwstr/>
      </vt:variant>
      <vt:variant>
        <vt:lpwstr>_Toc384735726</vt:lpwstr>
      </vt:variant>
      <vt:variant>
        <vt:i4>2031667</vt:i4>
      </vt:variant>
      <vt:variant>
        <vt:i4>26</vt:i4>
      </vt:variant>
      <vt:variant>
        <vt:i4>0</vt:i4>
      </vt:variant>
      <vt:variant>
        <vt:i4>5</vt:i4>
      </vt:variant>
      <vt:variant>
        <vt:lpwstr/>
      </vt:variant>
      <vt:variant>
        <vt:lpwstr>_Toc384735725</vt:lpwstr>
      </vt:variant>
      <vt:variant>
        <vt:i4>2031667</vt:i4>
      </vt:variant>
      <vt:variant>
        <vt:i4>20</vt:i4>
      </vt:variant>
      <vt:variant>
        <vt:i4>0</vt:i4>
      </vt:variant>
      <vt:variant>
        <vt:i4>5</vt:i4>
      </vt:variant>
      <vt:variant>
        <vt:lpwstr/>
      </vt:variant>
      <vt:variant>
        <vt:lpwstr>_Toc384735724</vt:lpwstr>
      </vt:variant>
      <vt:variant>
        <vt:i4>2031667</vt:i4>
      </vt:variant>
      <vt:variant>
        <vt:i4>14</vt:i4>
      </vt:variant>
      <vt:variant>
        <vt:i4>0</vt:i4>
      </vt:variant>
      <vt:variant>
        <vt:i4>5</vt:i4>
      </vt:variant>
      <vt:variant>
        <vt:lpwstr/>
      </vt:variant>
      <vt:variant>
        <vt:lpwstr>_Toc384735723</vt:lpwstr>
      </vt:variant>
      <vt:variant>
        <vt:i4>2031667</vt:i4>
      </vt:variant>
      <vt:variant>
        <vt:i4>8</vt:i4>
      </vt:variant>
      <vt:variant>
        <vt:i4>0</vt:i4>
      </vt:variant>
      <vt:variant>
        <vt:i4>5</vt:i4>
      </vt:variant>
      <vt:variant>
        <vt:lpwstr/>
      </vt:variant>
      <vt:variant>
        <vt:lpwstr>_Toc384735722</vt:lpwstr>
      </vt:variant>
      <vt:variant>
        <vt:i4>2031667</vt:i4>
      </vt:variant>
      <vt:variant>
        <vt:i4>2</vt:i4>
      </vt:variant>
      <vt:variant>
        <vt:i4>0</vt:i4>
      </vt:variant>
      <vt:variant>
        <vt:i4>5</vt:i4>
      </vt:variant>
      <vt:variant>
        <vt:lpwstr/>
      </vt:variant>
      <vt:variant>
        <vt:lpwstr>_Toc384735721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Page de garde</dc:title>
  <dc:creator>Séverine</dc:creator>
  <cp:lastModifiedBy>Diane Fombonne</cp:lastModifiedBy>
  <cp:revision>14</cp:revision>
  <cp:lastPrinted>2025-12-03T14:53:00Z</cp:lastPrinted>
  <dcterms:created xsi:type="dcterms:W3CDTF">2023-04-07T07:21:00Z</dcterms:created>
  <dcterms:modified xsi:type="dcterms:W3CDTF">2025-12-03T14:54:00Z</dcterms:modified>
</cp:coreProperties>
</file>